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990AD" w14:textId="77777777" w:rsidR="003F37AE" w:rsidRPr="00954D00" w:rsidRDefault="008A54EA">
      <w:pPr>
        <w:spacing w:before="60" w:after="120"/>
        <w:jc w:val="center"/>
        <w:rPr>
          <w:rFonts w:cs="Arial"/>
          <w:color w:val="000000" w:themeColor="text1"/>
          <w:sz w:val="22"/>
          <w:szCs w:val="22"/>
        </w:rPr>
      </w:pPr>
      <w:r w:rsidRPr="00954D00">
        <w:rPr>
          <w:rFonts w:cs="Arial"/>
          <w:b/>
          <w:color w:val="000000" w:themeColor="text1"/>
          <w:sz w:val="22"/>
          <w:szCs w:val="22"/>
        </w:rPr>
        <w:t>Suspension and Exclusion Policy</w:t>
      </w:r>
    </w:p>
    <w:p w14:paraId="499FEDDA" w14:textId="62AED886" w:rsidR="003F37AE" w:rsidRPr="00954D00" w:rsidRDefault="003F37AE">
      <w:pPr>
        <w:spacing w:after="100"/>
        <w:jc w:val="center"/>
        <w:rPr>
          <w:rFonts w:cs="Arial"/>
          <w:color w:val="000000" w:themeColor="text1"/>
          <w:sz w:val="22"/>
          <w:szCs w:val="22"/>
        </w:rPr>
      </w:pPr>
    </w:p>
    <w:tbl>
      <w:tblPr>
        <w:tblStyle w:val="TableGrid"/>
        <w:tblW w:w="0" w:type="auto"/>
        <w:tblLook w:val="04A0" w:firstRow="1" w:lastRow="0" w:firstColumn="1" w:lastColumn="0" w:noHBand="0" w:noVBand="1"/>
      </w:tblPr>
      <w:tblGrid>
        <w:gridCol w:w="2592"/>
        <w:gridCol w:w="6480"/>
      </w:tblGrid>
      <w:tr w:rsidR="00954D00" w:rsidRPr="00954D00" w14:paraId="45A06E88" w14:textId="77777777">
        <w:tc>
          <w:tcPr>
            <w:tcW w:w="2592" w:type="dxa"/>
          </w:tcPr>
          <w:p w14:paraId="17749618" w14:textId="77777777" w:rsidR="003F37AE" w:rsidRPr="00954D00" w:rsidRDefault="008A54EA">
            <w:pPr>
              <w:spacing w:after="20"/>
              <w:rPr>
                <w:rFonts w:cs="Arial"/>
                <w:color w:val="000000" w:themeColor="text1"/>
                <w:sz w:val="22"/>
                <w:szCs w:val="22"/>
              </w:rPr>
            </w:pPr>
            <w:r w:rsidRPr="00954D00">
              <w:rPr>
                <w:rFonts w:cs="Arial"/>
                <w:color w:val="000000" w:themeColor="text1"/>
                <w:sz w:val="22"/>
                <w:szCs w:val="22"/>
              </w:rPr>
              <w:t>Date reviewed</w:t>
            </w:r>
          </w:p>
        </w:tc>
        <w:tc>
          <w:tcPr>
            <w:tcW w:w="6480" w:type="dxa"/>
          </w:tcPr>
          <w:p w14:paraId="6EAEDEA6" w14:textId="3AF79C16" w:rsidR="003F37AE" w:rsidRPr="00954D00" w:rsidRDefault="009D0A98">
            <w:pPr>
              <w:spacing w:after="20"/>
              <w:rPr>
                <w:rFonts w:cs="Arial"/>
                <w:color w:val="000000" w:themeColor="text1"/>
                <w:sz w:val="22"/>
                <w:szCs w:val="22"/>
              </w:rPr>
            </w:pPr>
            <w:r w:rsidRPr="00954D00">
              <w:rPr>
                <w:rFonts w:cs="Arial"/>
                <w:color w:val="000000" w:themeColor="text1"/>
                <w:sz w:val="22"/>
                <w:szCs w:val="22"/>
              </w:rPr>
              <w:t>September</w:t>
            </w:r>
            <w:r w:rsidR="008A54EA" w:rsidRPr="00954D00">
              <w:rPr>
                <w:rFonts w:cs="Arial"/>
                <w:color w:val="000000" w:themeColor="text1"/>
                <w:sz w:val="22"/>
                <w:szCs w:val="22"/>
              </w:rPr>
              <w:t xml:space="preserve"> 2026</w:t>
            </w:r>
          </w:p>
        </w:tc>
      </w:tr>
      <w:tr w:rsidR="00954D00" w:rsidRPr="00954D00" w14:paraId="5F6D9525" w14:textId="77777777">
        <w:tc>
          <w:tcPr>
            <w:tcW w:w="2592" w:type="dxa"/>
          </w:tcPr>
          <w:p w14:paraId="36BD245C" w14:textId="77777777" w:rsidR="003F37AE" w:rsidRPr="00954D00" w:rsidRDefault="008A54EA">
            <w:pPr>
              <w:spacing w:after="20"/>
              <w:rPr>
                <w:rFonts w:cs="Arial"/>
                <w:color w:val="000000" w:themeColor="text1"/>
                <w:sz w:val="22"/>
                <w:szCs w:val="22"/>
              </w:rPr>
            </w:pPr>
            <w:r w:rsidRPr="00954D00">
              <w:rPr>
                <w:rFonts w:cs="Arial"/>
                <w:color w:val="000000" w:themeColor="text1"/>
                <w:sz w:val="22"/>
                <w:szCs w:val="22"/>
              </w:rPr>
              <w:t>Reviewed by</w:t>
            </w:r>
          </w:p>
        </w:tc>
        <w:tc>
          <w:tcPr>
            <w:tcW w:w="6480" w:type="dxa"/>
          </w:tcPr>
          <w:p w14:paraId="1128A5CE" w14:textId="77777777" w:rsidR="003F37AE" w:rsidRPr="00954D00" w:rsidRDefault="008A54EA">
            <w:pPr>
              <w:spacing w:after="20"/>
              <w:rPr>
                <w:rFonts w:cs="Arial"/>
                <w:color w:val="000000" w:themeColor="text1"/>
                <w:sz w:val="22"/>
                <w:szCs w:val="22"/>
              </w:rPr>
            </w:pPr>
            <w:r w:rsidRPr="00954D00">
              <w:rPr>
                <w:rFonts w:cs="Arial"/>
                <w:color w:val="000000" w:themeColor="text1"/>
                <w:sz w:val="22"/>
                <w:szCs w:val="22"/>
              </w:rPr>
              <w:t>Headteacher</w:t>
            </w:r>
          </w:p>
        </w:tc>
      </w:tr>
      <w:tr w:rsidR="00954D00" w:rsidRPr="00954D00" w14:paraId="4DC9DC6C" w14:textId="77777777">
        <w:tc>
          <w:tcPr>
            <w:tcW w:w="2592" w:type="dxa"/>
          </w:tcPr>
          <w:p w14:paraId="09FF86F5" w14:textId="77777777" w:rsidR="003F37AE" w:rsidRPr="00954D00" w:rsidRDefault="008A54EA">
            <w:pPr>
              <w:spacing w:after="20"/>
              <w:rPr>
                <w:rFonts w:cs="Arial"/>
                <w:color w:val="000000" w:themeColor="text1"/>
                <w:sz w:val="22"/>
                <w:szCs w:val="22"/>
              </w:rPr>
            </w:pPr>
            <w:r w:rsidRPr="00954D00">
              <w:rPr>
                <w:rFonts w:cs="Arial"/>
                <w:color w:val="000000" w:themeColor="text1"/>
                <w:sz w:val="22"/>
                <w:szCs w:val="22"/>
              </w:rPr>
              <w:t>Approved by</w:t>
            </w:r>
          </w:p>
        </w:tc>
        <w:tc>
          <w:tcPr>
            <w:tcW w:w="6480" w:type="dxa"/>
          </w:tcPr>
          <w:p w14:paraId="2AE928AA" w14:textId="77777777" w:rsidR="003F37AE" w:rsidRPr="00954D00" w:rsidRDefault="008A54EA">
            <w:pPr>
              <w:spacing w:after="20"/>
              <w:rPr>
                <w:rFonts w:cs="Arial"/>
                <w:color w:val="000000" w:themeColor="text1"/>
                <w:sz w:val="22"/>
                <w:szCs w:val="22"/>
              </w:rPr>
            </w:pPr>
            <w:r w:rsidRPr="00954D00">
              <w:rPr>
                <w:rFonts w:cs="Arial"/>
                <w:color w:val="000000" w:themeColor="text1"/>
                <w:sz w:val="22"/>
                <w:szCs w:val="22"/>
              </w:rPr>
              <w:t>Proprietor</w:t>
            </w:r>
          </w:p>
        </w:tc>
      </w:tr>
      <w:tr w:rsidR="00954D00" w:rsidRPr="00954D00" w14:paraId="5E107FD1" w14:textId="77777777">
        <w:tc>
          <w:tcPr>
            <w:tcW w:w="2592" w:type="dxa"/>
          </w:tcPr>
          <w:p w14:paraId="5419ECD5" w14:textId="77777777" w:rsidR="003F37AE" w:rsidRPr="00954D00" w:rsidRDefault="008A54EA">
            <w:pPr>
              <w:spacing w:after="20"/>
              <w:rPr>
                <w:rFonts w:cs="Arial"/>
                <w:color w:val="000000" w:themeColor="text1"/>
                <w:sz w:val="22"/>
                <w:szCs w:val="22"/>
              </w:rPr>
            </w:pPr>
            <w:r w:rsidRPr="00954D00">
              <w:rPr>
                <w:rFonts w:cs="Arial"/>
                <w:color w:val="000000" w:themeColor="text1"/>
                <w:sz w:val="22"/>
                <w:szCs w:val="22"/>
              </w:rPr>
              <w:t>Planned review date</w:t>
            </w:r>
          </w:p>
        </w:tc>
        <w:tc>
          <w:tcPr>
            <w:tcW w:w="6480" w:type="dxa"/>
          </w:tcPr>
          <w:p w14:paraId="019F79CE" w14:textId="508C8D57" w:rsidR="003F37AE" w:rsidRPr="00954D00" w:rsidRDefault="009D0A98">
            <w:pPr>
              <w:spacing w:after="20"/>
              <w:rPr>
                <w:rFonts w:cs="Arial"/>
                <w:color w:val="000000" w:themeColor="text1"/>
                <w:sz w:val="22"/>
                <w:szCs w:val="22"/>
              </w:rPr>
            </w:pPr>
            <w:r w:rsidRPr="00954D00">
              <w:rPr>
                <w:rFonts w:cs="Arial"/>
                <w:color w:val="000000" w:themeColor="text1"/>
                <w:sz w:val="22"/>
                <w:szCs w:val="22"/>
              </w:rPr>
              <w:t>September</w:t>
            </w:r>
            <w:r w:rsidR="00954D00">
              <w:rPr>
                <w:rFonts w:cs="Arial"/>
                <w:color w:val="000000" w:themeColor="text1"/>
                <w:sz w:val="22"/>
                <w:szCs w:val="22"/>
              </w:rPr>
              <w:t xml:space="preserve"> </w:t>
            </w:r>
            <w:r w:rsidR="008A54EA" w:rsidRPr="00954D00">
              <w:rPr>
                <w:rFonts w:cs="Arial"/>
                <w:color w:val="000000" w:themeColor="text1"/>
                <w:sz w:val="22"/>
                <w:szCs w:val="22"/>
              </w:rPr>
              <w:t>2027 (or earlier if guidance changes)</w:t>
            </w:r>
          </w:p>
        </w:tc>
      </w:tr>
    </w:tbl>
    <w:p w14:paraId="3A0466AB" w14:textId="7F99FF5E"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Purpose and status of this policy</w:t>
      </w:r>
    </w:p>
    <w:p w14:paraId="55E38915" w14:textId="77777777" w:rsidR="003F37AE" w:rsidRPr="00954D00" w:rsidRDefault="008A54EA">
      <w:pPr>
        <w:rPr>
          <w:rFonts w:cs="Arial"/>
          <w:color w:val="000000" w:themeColor="text1"/>
          <w:sz w:val="22"/>
          <w:szCs w:val="22"/>
        </w:rPr>
      </w:pPr>
      <w:r w:rsidRPr="00954D00">
        <w:rPr>
          <w:rFonts w:cs="Arial"/>
          <w:color w:val="000000" w:themeColor="text1"/>
          <w:sz w:val="22"/>
          <w:szCs w:val="22"/>
        </w:rPr>
        <w:t>Eden Springs Girls Secondary is committed to maintaining a safe, orderly, inclusive environment in which pupils can learn and staff can work safely. Suspension or permanent exclusion is a serious decision and will be considered only after a fair, proportionate and properly documented process.</w:t>
      </w:r>
    </w:p>
    <w:p w14:paraId="150ED81A" w14:textId="77777777" w:rsidR="003F37AE" w:rsidRPr="00954D00" w:rsidRDefault="008A54EA">
      <w:pPr>
        <w:rPr>
          <w:rFonts w:cs="Arial"/>
          <w:color w:val="000000" w:themeColor="text1"/>
          <w:sz w:val="22"/>
          <w:szCs w:val="22"/>
        </w:rPr>
      </w:pPr>
      <w:r w:rsidRPr="00954D00">
        <w:rPr>
          <w:rFonts w:cs="Arial"/>
          <w:color w:val="000000" w:themeColor="text1"/>
          <w:sz w:val="22"/>
          <w:szCs w:val="22"/>
        </w:rPr>
        <w:t>This policy must be read with the school’s Behaviour Policy, Anti-Bullying Policy, Child Protection and Safeguarding Policy, SEND/Inclusion Policy, Attendance Policy, Complaints Policy, Online Safety Policy and parent contract.</w:t>
      </w:r>
    </w:p>
    <w:p w14:paraId="75851F61" w14:textId="77777777" w:rsidR="003F37AE" w:rsidRPr="00954D00" w:rsidRDefault="008A54EA">
      <w:pPr>
        <w:rPr>
          <w:rFonts w:cs="Arial"/>
          <w:color w:val="000000" w:themeColor="text1"/>
          <w:sz w:val="22"/>
          <w:szCs w:val="22"/>
        </w:rPr>
      </w:pPr>
      <w:r w:rsidRPr="00954D00">
        <w:rPr>
          <w:rFonts w:cs="Arial"/>
          <w:color w:val="000000" w:themeColor="text1"/>
          <w:sz w:val="22"/>
          <w:szCs w:val="22"/>
        </w:rPr>
        <w:t>Keeping Children Safe in Education 2026 (KCSIE 2026), in force from 1 September 2026, applies to schools and colleges and informs the safeguarding requirements in this policy. The Department for Education’s statutory guidance on suspension and permanent exclusion, updated in July 2026, applies specifically to local-authority-maintained schools, academies/free schools and pupil referral units. The school must confirm its legal status before adoption. If it is an independent school, its published contractual arra</w:t>
      </w:r>
      <w:bookmarkStart w:id="0" w:name="_GoBack"/>
      <w:bookmarkEnd w:id="0"/>
      <w:r w:rsidRPr="00954D00">
        <w:rPr>
          <w:rFonts w:cs="Arial"/>
          <w:color w:val="000000" w:themeColor="text1"/>
          <w:sz w:val="22"/>
          <w:szCs w:val="22"/>
        </w:rPr>
        <w:t>ngements and the Independent School Standards apply, and the statutory maintained-school review/appeal process must not be represented as applying automatically.</w:t>
      </w:r>
    </w:p>
    <w:p w14:paraId="0F11C673" w14:textId="1C7E16B7"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Key principles</w:t>
      </w:r>
    </w:p>
    <w:p w14:paraId="37F6E725"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welfare and best interests of the pupil and the safety of the school community will be central to every decision.</w:t>
      </w:r>
    </w:p>
    <w:p w14:paraId="160E4738"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Suspension or exclusion will not be imposed automatically for a particular behaviour or simply because a pupil has previously been suspended.</w:t>
      </w:r>
    </w:p>
    <w:p w14:paraId="3CCEDB7A"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Decisions will be lawful, reasonable, proportionate, non-discriminatory and based on the evidence available.</w:t>
      </w:r>
    </w:p>
    <w:p w14:paraId="66C6B0A2"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school will consider the pupil’s age, understanding, individual circumstances, disability, SEND, mental health, safeguarding history, care status and any relevant vulnerability.</w:t>
      </w:r>
    </w:p>
    <w:p w14:paraId="6F732478"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school will consider whether behaviour may be connected to bullying, sexual harassment, sexual violence, discrimination, exploitation, abuse, unmet special educational needs or other safeguarding concerns.</w:t>
      </w:r>
    </w:p>
    <w:p w14:paraId="2F4B05D5"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school will consider appropriate support, adjustments and alternatives to suspension or exclusion where these can safely address the concern.</w:t>
      </w:r>
    </w:p>
    <w:p w14:paraId="6C2B8821"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Suspension or exclusion will never be used to encourage a parent to withdraw a pupil, avoid the school’s duties, or remove a pupil informally from the roll.</w:t>
      </w:r>
    </w:p>
    <w:p w14:paraId="5D124C54"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school will keep accurate records of serious sanctions, decisions, reasons, communications and safeguarding actions.</w:t>
      </w:r>
    </w:p>
    <w:p w14:paraId="2207138D" w14:textId="3150C11D"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Who may make the </w:t>
      </w:r>
      <w:proofErr w:type="gramStart"/>
      <w:r w:rsidRPr="00954D00">
        <w:rPr>
          <w:rFonts w:ascii="Arial" w:hAnsi="Arial" w:cs="Arial"/>
          <w:color w:val="000000" w:themeColor="text1"/>
          <w:sz w:val="22"/>
          <w:szCs w:val="22"/>
        </w:rPr>
        <w:t>decision</w:t>
      </w:r>
      <w:proofErr w:type="gramEnd"/>
    </w:p>
    <w:p w14:paraId="0485C452" w14:textId="6A284763" w:rsidR="003F37AE" w:rsidRPr="00954D00" w:rsidRDefault="008A54EA">
      <w:pPr>
        <w:rPr>
          <w:rFonts w:cs="Arial"/>
          <w:color w:val="000000" w:themeColor="text1"/>
          <w:sz w:val="22"/>
          <w:szCs w:val="22"/>
        </w:rPr>
      </w:pPr>
      <w:r w:rsidRPr="00954D00">
        <w:rPr>
          <w:rFonts w:cs="Arial"/>
          <w:color w:val="000000" w:themeColor="text1"/>
          <w:sz w:val="22"/>
          <w:szCs w:val="22"/>
        </w:rPr>
        <w:t xml:space="preserve">Only the Headteacher (or the person lawfully authorised to act as Headteacher in their absence) may make the decision to suspend or permanently exclude a pupil. The Proprietor is responsible </w:t>
      </w:r>
      <w:r w:rsidRPr="00954D00">
        <w:rPr>
          <w:rFonts w:cs="Arial"/>
          <w:color w:val="000000" w:themeColor="text1"/>
          <w:sz w:val="22"/>
          <w:szCs w:val="22"/>
        </w:rPr>
        <w:lastRenderedPageBreak/>
        <w:t>for oversight and for ensuring that the policy is implemented fairly and that the school’s legal obligations are met.</w:t>
      </w:r>
    </w:p>
    <w:p w14:paraId="1AC924D4" w14:textId="77777777" w:rsidR="003F37AE" w:rsidRPr="00954D00" w:rsidRDefault="008A54EA">
      <w:pPr>
        <w:rPr>
          <w:rFonts w:cs="Arial"/>
          <w:color w:val="000000" w:themeColor="text1"/>
          <w:sz w:val="22"/>
          <w:szCs w:val="22"/>
        </w:rPr>
      </w:pPr>
      <w:r w:rsidRPr="00954D00">
        <w:rPr>
          <w:rFonts w:cs="Arial"/>
          <w:color w:val="000000" w:themeColor="text1"/>
          <w:sz w:val="22"/>
          <w:szCs w:val="22"/>
        </w:rPr>
        <w:t>No member of staff may arrange an informal or unofficial suspension, ask a parent to keep a pupil at home as a disciplinary measure, or remove a pupil from the register outside the lawful process.</w:t>
      </w:r>
    </w:p>
    <w:p w14:paraId="7B5BF7EA" w14:textId="77777777" w:rsidR="009D0A98" w:rsidRPr="00954D00" w:rsidRDefault="009D0A98">
      <w:pPr>
        <w:rPr>
          <w:rFonts w:cs="Arial"/>
          <w:color w:val="000000" w:themeColor="text1"/>
          <w:sz w:val="22"/>
          <w:szCs w:val="22"/>
        </w:rPr>
      </w:pPr>
    </w:p>
    <w:p w14:paraId="3196A4D8" w14:textId="5949877C"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Grounds for suspension or permanent exclusion</w:t>
      </w:r>
    </w:p>
    <w:p w14:paraId="7B3EC569" w14:textId="77777777" w:rsidR="003F37AE" w:rsidRPr="00954D00" w:rsidRDefault="008A54EA">
      <w:pPr>
        <w:rPr>
          <w:rFonts w:cs="Arial"/>
          <w:color w:val="000000" w:themeColor="text1"/>
          <w:sz w:val="22"/>
          <w:szCs w:val="22"/>
        </w:rPr>
      </w:pPr>
      <w:r w:rsidRPr="00954D00">
        <w:rPr>
          <w:rFonts w:cs="Arial"/>
          <w:color w:val="000000" w:themeColor="text1"/>
          <w:sz w:val="22"/>
          <w:szCs w:val="22"/>
        </w:rPr>
        <w:t>A decision may be considered where there has been a serious breach of the Behaviour Policy, or where the pupil’s continued attendance would pose a serious risk to the education or welfare of the pupil or others. Examples may include:</w:t>
      </w:r>
    </w:p>
    <w:p w14:paraId="32285045"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serious or repeated physical aggression, violence or credible threats of violence;</w:t>
      </w:r>
    </w:p>
    <w:p w14:paraId="4F9C3C1C"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serious verbal abuse, harassment, discriminatory abuse, bullying or harmful online behaviour;</w:t>
      </w:r>
    </w:p>
    <w:p w14:paraId="37BADE3B"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sexual harassment, sexual violence or other serious sexual misconduct;</w:t>
      </w:r>
    </w:p>
    <w:p w14:paraId="16EC5208"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serious damage to property, theft or other serious misconduct;</w:t>
      </w:r>
    </w:p>
    <w:p w14:paraId="0313B329"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possession, supply or use of prohibited items or substances;</w:t>
      </w:r>
    </w:p>
    <w:p w14:paraId="25CCCC7E"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persistent and serious breaches of behaviour expectations despite appropriate support and interventions; or</w:t>
      </w:r>
    </w:p>
    <w:p w14:paraId="3CCDB1C7"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other serious conduct that has a clear and evidenced impact on safety, welfare or the school’s ability to provide education.</w:t>
      </w:r>
    </w:p>
    <w:p w14:paraId="3A29EC05" w14:textId="77777777" w:rsidR="003F37AE" w:rsidRPr="00954D00" w:rsidRDefault="008A54EA">
      <w:pPr>
        <w:rPr>
          <w:rFonts w:cs="Arial"/>
          <w:color w:val="000000" w:themeColor="text1"/>
          <w:sz w:val="22"/>
          <w:szCs w:val="22"/>
        </w:rPr>
      </w:pPr>
      <w:r w:rsidRPr="00954D00">
        <w:rPr>
          <w:rFonts w:cs="Arial"/>
          <w:color w:val="000000" w:themeColor="text1"/>
          <w:sz w:val="22"/>
          <w:szCs w:val="22"/>
        </w:rPr>
        <w:t>This list is illustrative, not exhaustive. The seriousness of an incident and the appropriate response must be assessed individually. A single incident does not automatically require permanent exclusion.</w:t>
      </w:r>
    </w:p>
    <w:p w14:paraId="755055A7" w14:textId="77777777" w:rsidR="003F37AE" w:rsidRPr="00954D00" w:rsidRDefault="008A54EA">
      <w:pPr>
        <w:rPr>
          <w:rFonts w:cs="Arial"/>
          <w:color w:val="000000" w:themeColor="text1"/>
          <w:sz w:val="22"/>
          <w:szCs w:val="22"/>
        </w:rPr>
      </w:pPr>
      <w:r w:rsidRPr="00954D00">
        <w:rPr>
          <w:rFonts w:cs="Arial"/>
          <w:color w:val="000000" w:themeColor="text1"/>
          <w:sz w:val="22"/>
          <w:szCs w:val="22"/>
        </w:rPr>
        <w:t>Unauthorised absence, non-payment of school fees, a parent/carer’s conduct, disability or SEND must not be treated as an automatic ground for disciplinary suspension or exclusion. These matters must be dealt with under the relevant attendance, contractual, accessibility, complaints or staff-safety procedures, as applicable.</w:t>
      </w:r>
    </w:p>
    <w:p w14:paraId="25F2DFB4" w14:textId="08A9BFE6"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Safeguarding considerations before a decision</w:t>
      </w:r>
    </w:p>
    <w:p w14:paraId="717CD5ED"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Headteacher must consult the Designated Safeguarding Lead (DSL) or deputy DSL where an incident may involve abuse, neglect, exploitation, bullying, discriminatory abuse, sexual harassment, sexual violence, online harm or another safeguarding concern.</w:t>
      </w:r>
    </w:p>
    <w:p w14:paraId="5D27E79F"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school must act promptly on safeguarding concerns and must not delay a necessary referral while an internal behaviour investigation is underway.</w:t>
      </w:r>
    </w:p>
    <w:p w14:paraId="5EEDA8C9"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pupil who has been harmed, the pupil alleged to have caused harm, and other affected pupils must be considered separately and fairly. The school must not assume that exclusion of one pupil alone resolves the safeguarding risk.</w:t>
      </w:r>
    </w:p>
    <w:p w14:paraId="5E7101AE"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The school will consider whether children’s social care, the police, the Local Authority Designated Officer (LADO), the local authority or another safeguarding partner should be contacted.</w:t>
      </w:r>
    </w:p>
    <w:p w14:paraId="305A682C"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Where an allegation concerns a member of staff or another adult, the school will follow KCSIE 2026 and its procedures for allegations/low-level concerns, including referral to the LADO where required.</w:t>
      </w:r>
    </w:p>
    <w:p w14:paraId="175B3269"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Information will be shared on a lawful, necessary and proportionate basis with those who need it to safeguard children. Data protection is not a barrier to necessary safeguarding information sharing.</w:t>
      </w:r>
    </w:p>
    <w:p w14:paraId="20A99221"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lastRenderedPageBreak/>
        <w:t>•  Where there is an immediate risk of harm, the school will take urgent protective action and contact emergency services where necessary.</w:t>
      </w:r>
    </w:p>
    <w:p w14:paraId="2457C75E" w14:textId="196CD6A5"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Investigation and fair decision-making</w:t>
      </w:r>
    </w:p>
    <w:p w14:paraId="568830A5" w14:textId="77777777" w:rsidR="003F37AE" w:rsidRPr="00954D00" w:rsidRDefault="008A54EA">
      <w:pPr>
        <w:rPr>
          <w:rFonts w:cs="Arial"/>
          <w:color w:val="000000" w:themeColor="text1"/>
          <w:sz w:val="22"/>
          <w:szCs w:val="22"/>
        </w:rPr>
      </w:pPr>
      <w:r w:rsidRPr="00954D00">
        <w:rPr>
          <w:rFonts w:cs="Arial"/>
          <w:color w:val="000000" w:themeColor="text1"/>
          <w:sz w:val="22"/>
          <w:szCs w:val="22"/>
        </w:rPr>
        <w:t>Except where urgent action is needed to protect pupils or staff, the Headteacher will gather sufficient information before deciding on a suspension or permanent exclusion. The process will be fair and proportionate to the circumstances.</w:t>
      </w:r>
    </w:p>
    <w:p w14:paraId="41BF1F6E"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Establish the facts through an appropriate investigation, considering relevant evidence and any conflicting accounts.</w:t>
      </w:r>
    </w:p>
    <w:p w14:paraId="5C25919B"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Give the pupil an age-appropriate opportunity to explain their account, unless this is not possible or appropriate for a recorded reason.</w:t>
      </w:r>
    </w:p>
    <w:p w14:paraId="284FCE90"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Consider witness statements, available records and relevant digital evidence, handling sensitive material securely.</w:t>
      </w:r>
    </w:p>
    <w:p w14:paraId="18B42954"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Consider whether bullying, harassment, discrimination, provocation, coercion, exploitation, unmet needs or other contextual factors contributed to the incident.</w:t>
      </w:r>
    </w:p>
    <w:p w14:paraId="52A24C23"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Consider the Behaviour Policy, previous interventions, reasonable adjustments, SEND information and any relevant risk assessment.</w:t>
      </w:r>
    </w:p>
    <w:p w14:paraId="374FC5A3"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Consult the DSL where safeguarding may be involved and seek other professional advice where appropriate.</w:t>
      </w:r>
    </w:p>
    <w:p w14:paraId="0A5DDFC6"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Reach a decision on the balance of probabilities, taking account of the evidence and the seriousness of the potential sanction.</w:t>
      </w:r>
    </w:p>
    <w:p w14:paraId="4E5E7570"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Record the decision, reasons, evidence considered, safeguarding actions, alternatives considered and planned follow-up.</w:t>
      </w:r>
    </w:p>
    <w:p w14:paraId="18CC209B"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may take immediate interim steps to keep people safe while the facts are established. Any such steps must be proportionate, time-limited, properly recorded and must not be presented as an informal suspension.</w:t>
      </w:r>
    </w:p>
    <w:p w14:paraId="6A0BA8C2" w14:textId="021025A1"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Suspension</w:t>
      </w:r>
    </w:p>
    <w:p w14:paraId="5C55FB22" w14:textId="77777777" w:rsidR="003F37AE" w:rsidRPr="00954D00" w:rsidRDefault="008A54EA">
      <w:pPr>
        <w:rPr>
          <w:rFonts w:cs="Arial"/>
          <w:color w:val="000000" w:themeColor="text1"/>
          <w:sz w:val="22"/>
          <w:szCs w:val="22"/>
        </w:rPr>
      </w:pPr>
      <w:r w:rsidRPr="00954D00">
        <w:rPr>
          <w:rFonts w:cs="Arial"/>
          <w:color w:val="000000" w:themeColor="text1"/>
          <w:sz w:val="22"/>
          <w:szCs w:val="22"/>
        </w:rPr>
        <w:t>A suspension is a temporary removal from school for a specified period. The length will be proportionate to the circumstances and consistent with the school’s legal status and applicable requirements. A suspension must have a clear start and end date, and the school will explain when and how the pupil is expected to return.</w:t>
      </w:r>
    </w:p>
    <w:p w14:paraId="69902D54"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will notify parents/carers as soon as practicable and in writing, giving the reason, period, arrangements during the suspension, work/education arrangements where applicable, and the process for making representations or raising a concern. The school will explain the pupil’s expected return arrangements.</w:t>
      </w:r>
    </w:p>
    <w:p w14:paraId="5B27D185" w14:textId="77777777" w:rsidR="003F37AE" w:rsidRPr="00954D00" w:rsidRDefault="008A54EA">
      <w:pPr>
        <w:rPr>
          <w:rFonts w:cs="Arial"/>
          <w:color w:val="000000" w:themeColor="text1"/>
          <w:sz w:val="22"/>
          <w:szCs w:val="22"/>
        </w:rPr>
      </w:pPr>
      <w:r w:rsidRPr="00954D00">
        <w:rPr>
          <w:rFonts w:cs="Arial"/>
          <w:color w:val="000000" w:themeColor="text1"/>
          <w:sz w:val="22"/>
          <w:szCs w:val="22"/>
        </w:rPr>
        <w:t>Where the statutory DfE suspension and exclusion guidance applies, the Headteacher and school must follow its requirements on maximum periods, notifications, representations, governing-board consideration, education provision and review. The statutory limit of 45 school days in an academic year is relevant to schools within that framework; it should not be applied to a different legal category without checking the applicable rules.</w:t>
      </w:r>
    </w:p>
    <w:p w14:paraId="219DCBA3"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will make suitable arrangements for education and safeguarding during the suspension, consistent with the applicable legal framework. Staff should remain alert to risks arising from isolation, online harm, exploitation, self-neglect or loss of routine.</w:t>
      </w:r>
    </w:p>
    <w:p w14:paraId="3D99EA68" w14:textId="1671EBEC"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lastRenderedPageBreak/>
        <w:t xml:space="preserve"> Permanent exclusion</w:t>
      </w:r>
    </w:p>
    <w:p w14:paraId="54C2687A" w14:textId="77777777" w:rsidR="003F37AE" w:rsidRPr="00954D00" w:rsidRDefault="008A54EA">
      <w:pPr>
        <w:rPr>
          <w:rFonts w:cs="Arial"/>
          <w:color w:val="000000" w:themeColor="text1"/>
          <w:sz w:val="22"/>
          <w:szCs w:val="22"/>
        </w:rPr>
      </w:pPr>
      <w:r w:rsidRPr="00954D00">
        <w:rPr>
          <w:rFonts w:cs="Arial"/>
          <w:color w:val="000000" w:themeColor="text1"/>
          <w:sz w:val="22"/>
          <w:szCs w:val="22"/>
        </w:rPr>
        <w:t>Permanent exclusion will be considered only where the Headteacher concludes, after a fair investigation and consideration of the individual circumstances, that the pupil’s continued attendance is incompatible with the safety or welfare of the school community or that another serious and lawful basis exists under the school’s applicable framework.</w:t>
      </w:r>
    </w:p>
    <w:p w14:paraId="412F0236"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will not impose permanent exclusion automatically because a pupil has previously been suspended, or because of one category of offence. Exceptional one-off incidents may be sufficiently serious to justify permanent exclusion, but the decision must still be individually assessed, evidence-based and proportionate.</w:t>
      </w:r>
    </w:p>
    <w:p w14:paraId="4374AF0E" w14:textId="77777777" w:rsidR="003F37AE" w:rsidRPr="00954D00" w:rsidRDefault="008A54EA">
      <w:pPr>
        <w:rPr>
          <w:rFonts w:cs="Arial"/>
          <w:color w:val="000000" w:themeColor="text1"/>
          <w:sz w:val="22"/>
          <w:szCs w:val="22"/>
        </w:rPr>
      </w:pPr>
      <w:r w:rsidRPr="00954D00">
        <w:rPr>
          <w:rFonts w:cs="Arial"/>
          <w:color w:val="000000" w:themeColor="text1"/>
          <w:sz w:val="22"/>
          <w:szCs w:val="22"/>
        </w:rPr>
        <w:t>Parents/carers will receive written notice setting out the decision, reasons, effective date, next steps, complaint/review route and any applicable statutory rights. The school will provide relevant information about the pupil’s education and safeguarding arrangements, subject to lawful restrictions on disclosure.</w:t>
      </w:r>
    </w:p>
    <w:p w14:paraId="6E6C72F7" w14:textId="77777777" w:rsidR="003F37AE" w:rsidRPr="00954D00" w:rsidRDefault="008A54EA">
      <w:pPr>
        <w:rPr>
          <w:rFonts w:cs="Arial"/>
          <w:color w:val="000000" w:themeColor="text1"/>
          <w:sz w:val="22"/>
          <w:szCs w:val="22"/>
        </w:rPr>
      </w:pPr>
      <w:r w:rsidRPr="00954D00">
        <w:rPr>
          <w:rFonts w:cs="Arial"/>
          <w:color w:val="000000" w:themeColor="text1"/>
          <w:sz w:val="22"/>
          <w:szCs w:val="22"/>
        </w:rPr>
        <w:t>Before removing a pupil from the school’s register, the school will confirm that the applicable legal and registration requirements have been met. The school will not use permanent exclusion to avoid duties relating to SEND, safeguarding, attendance or the provision of education.</w:t>
      </w:r>
    </w:p>
    <w:p w14:paraId="5183677D" w14:textId="2D8E72F4"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Notification, review and complaints</w:t>
      </w:r>
    </w:p>
    <w:p w14:paraId="392606B2"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will notify parents/carers promptly and provide a clear written record of the decision and available routes to make representations or complain.</w:t>
      </w:r>
    </w:p>
    <w:p w14:paraId="3E4191B9" w14:textId="3FC85EF3" w:rsidR="003F37AE" w:rsidRPr="00954D00" w:rsidRDefault="008A54EA">
      <w:pPr>
        <w:rPr>
          <w:rFonts w:cs="Arial"/>
          <w:color w:val="000000" w:themeColor="text1"/>
          <w:sz w:val="22"/>
          <w:szCs w:val="22"/>
        </w:rPr>
      </w:pPr>
      <w:r w:rsidRPr="00954D00">
        <w:rPr>
          <w:rFonts w:cs="Arial"/>
          <w:color w:val="000000" w:themeColor="text1"/>
          <w:sz w:val="22"/>
          <w:szCs w:val="22"/>
        </w:rPr>
        <w:t>A complaint or review request will be handled by a person/body with appropriate authority who has not been improperly involved in the original decision</w:t>
      </w:r>
      <w:r w:rsidR="009D0A98" w:rsidRPr="00954D00">
        <w:rPr>
          <w:rFonts w:cs="Arial"/>
          <w:color w:val="000000" w:themeColor="text1"/>
          <w:sz w:val="22"/>
          <w:szCs w:val="22"/>
        </w:rPr>
        <w:t>.</w:t>
      </w:r>
    </w:p>
    <w:p w14:paraId="74802E4A" w14:textId="77777777" w:rsidR="003F37AE" w:rsidRPr="00954D00" w:rsidRDefault="008A54EA">
      <w:pPr>
        <w:rPr>
          <w:rFonts w:cs="Arial"/>
          <w:color w:val="000000" w:themeColor="text1"/>
          <w:sz w:val="22"/>
          <w:szCs w:val="22"/>
        </w:rPr>
      </w:pPr>
      <w:r w:rsidRPr="00954D00">
        <w:rPr>
          <w:rFonts w:cs="Arial"/>
          <w:color w:val="000000" w:themeColor="text1"/>
          <w:sz w:val="22"/>
          <w:szCs w:val="22"/>
        </w:rPr>
        <w:t>Safeguarding concerns must be reported immediately to the DSL/deputy or appropriate external agency; they must not wait for the outcome of a behaviour complaint.</w:t>
      </w:r>
    </w:p>
    <w:p w14:paraId="747CB3AE" w14:textId="6A12DDDD"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Pupils with SEND, disabilities or other vulnerabilities</w:t>
      </w:r>
    </w:p>
    <w:p w14:paraId="6F062281" w14:textId="77777777" w:rsidR="003F37AE" w:rsidRPr="00954D00" w:rsidRDefault="008A54EA">
      <w:pPr>
        <w:rPr>
          <w:rFonts w:cs="Arial"/>
          <w:color w:val="000000" w:themeColor="text1"/>
          <w:sz w:val="22"/>
          <w:szCs w:val="22"/>
        </w:rPr>
      </w:pPr>
      <w:r w:rsidRPr="00954D00">
        <w:rPr>
          <w:rFonts w:cs="Arial"/>
          <w:color w:val="000000" w:themeColor="text1"/>
          <w:sz w:val="22"/>
          <w:szCs w:val="22"/>
        </w:rPr>
        <w:t>Before deciding on suspension or permanent exclusion, the school will consider whether the pupil has a disability or special educational need and whether reasonable adjustments, additional support, a revised risk assessment or a different intervention may be appropriate.</w:t>
      </w:r>
    </w:p>
    <w:p w14:paraId="59669849"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will consider the Equality Act 2010 and relevant SEND duties, including whether the behaviour may be connected to the pupil’s needs or disability. The school will not discriminate unlawfully or penalise a pupil for behaviour that should reasonably be addressed through appropriate adjustments or support.</w:t>
      </w:r>
    </w:p>
    <w:p w14:paraId="4FED183D" w14:textId="1CA91B72" w:rsidR="003F37AE" w:rsidRPr="00954D00" w:rsidRDefault="008A54EA">
      <w:pPr>
        <w:rPr>
          <w:rFonts w:cs="Arial"/>
          <w:color w:val="000000" w:themeColor="text1"/>
          <w:sz w:val="22"/>
          <w:szCs w:val="22"/>
        </w:rPr>
      </w:pPr>
      <w:r w:rsidRPr="00954D00">
        <w:rPr>
          <w:rFonts w:cs="Arial"/>
          <w:color w:val="000000" w:themeColor="text1"/>
          <w:sz w:val="22"/>
          <w:szCs w:val="22"/>
        </w:rPr>
        <w:t>Where a pupil has an Education, Health and Care Plan, is looked after, has a social worker, or is otherwise vulnerable, the school will consider appropriate consultation with the local authority and relevant professionals</w:t>
      </w:r>
      <w:r w:rsidR="009D0A98" w:rsidRPr="00954D00">
        <w:rPr>
          <w:rFonts w:cs="Arial"/>
          <w:color w:val="000000" w:themeColor="text1"/>
          <w:sz w:val="22"/>
          <w:szCs w:val="22"/>
        </w:rPr>
        <w:t>.</w:t>
      </w:r>
    </w:p>
    <w:p w14:paraId="55C7AF54" w14:textId="3786A239" w:rsidR="003F37AE" w:rsidRPr="00954D00" w:rsidRDefault="008A54EA">
      <w:pPr>
        <w:pStyle w:val="Heading1"/>
        <w:rPr>
          <w:rFonts w:ascii="Arial" w:hAnsi="Arial" w:cs="Arial"/>
          <w:color w:val="000000" w:themeColor="text1"/>
          <w:sz w:val="22"/>
          <w:szCs w:val="22"/>
        </w:rPr>
      </w:pPr>
      <w:proofErr w:type="spellStart"/>
      <w:r w:rsidRPr="00954D00">
        <w:rPr>
          <w:rFonts w:ascii="Arial" w:hAnsi="Arial" w:cs="Arial"/>
          <w:color w:val="000000" w:themeColor="text1"/>
          <w:sz w:val="22"/>
          <w:szCs w:val="22"/>
        </w:rPr>
        <w:t>Behaviour</w:t>
      </w:r>
      <w:proofErr w:type="spellEnd"/>
      <w:r w:rsidRPr="00954D00">
        <w:rPr>
          <w:rFonts w:ascii="Arial" w:hAnsi="Arial" w:cs="Arial"/>
          <w:color w:val="000000" w:themeColor="text1"/>
          <w:sz w:val="22"/>
          <w:szCs w:val="22"/>
        </w:rPr>
        <w:t xml:space="preserve"> outside school</w:t>
      </w:r>
    </w:p>
    <w:p w14:paraId="689E1B2E"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may respond to behaviour outside the premises or school hours where there is a sufficient connection to the school, such as behaviour on a school trip, online conduct affecting the school community, or conduct that poses a risk to pupils or staff. Any sanction must be lawful, proportionate, evidence-based and consistent with the Behaviour Policy.</w:t>
      </w:r>
    </w:p>
    <w:p w14:paraId="1485A29C"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will consider the safeguarding implications of online behaviour, including threats, bullying, harassment, image-based abuse, exploitation and other harmful conduct. Relevant concerns will be referred to the DSL and, where appropriate, external agencies.</w:t>
      </w:r>
    </w:p>
    <w:p w14:paraId="65BBE78D" w14:textId="170C52B7"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lastRenderedPageBreak/>
        <w:t>Reintegration and support</w:t>
      </w:r>
    </w:p>
    <w:p w14:paraId="74AF04DB" w14:textId="77777777" w:rsidR="003F37AE" w:rsidRPr="00954D00" w:rsidRDefault="008A54EA">
      <w:pPr>
        <w:rPr>
          <w:rFonts w:cs="Arial"/>
          <w:color w:val="000000" w:themeColor="text1"/>
          <w:sz w:val="22"/>
          <w:szCs w:val="22"/>
        </w:rPr>
      </w:pPr>
      <w:r w:rsidRPr="00954D00">
        <w:rPr>
          <w:rFonts w:cs="Arial"/>
          <w:color w:val="000000" w:themeColor="text1"/>
          <w:sz w:val="22"/>
          <w:szCs w:val="22"/>
        </w:rPr>
        <w:t>Before a pupil returns following suspension, the school will plan appropriate reintegration arrangements. These may include:</w:t>
      </w:r>
    </w:p>
    <w:p w14:paraId="795A3054"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a return meeting with the pupil and parents/carers;</w:t>
      </w:r>
    </w:p>
    <w:p w14:paraId="13FD0094"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a clear explanation of expectations and support available;</w:t>
      </w:r>
    </w:p>
    <w:p w14:paraId="6C0BDD31"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a pastoral or behaviour support plan, behaviour card or regular check-ins where appropriate;</w:t>
      </w:r>
    </w:p>
    <w:p w14:paraId="1E31A02E"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communication with relevant staff and, where necessary, safeguarding or external professionals;</w:t>
      </w:r>
    </w:p>
    <w:p w14:paraId="70DAD674"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reasonable adjustments and support for SEND, disability or other identified needs; and</w:t>
      </w:r>
    </w:p>
    <w:p w14:paraId="166226DD"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a review date to assess progress and whether the plan is effective.</w:t>
      </w:r>
    </w:p>
    <w:p w14:paraId="4E79B68A" w14:textId="77777777" w:rsidR="003F37AE" w:rsidRPr="00954D00" w:rsidRDefault="008A54EA">
      <w:pPr>
        <w:rPr>
          <w:rFonts w:cs="Arial"/>
          <w:color w:val="000000" w:themeColor="text1"/>
          <w:sz w:val="22"/>
          <w:szCs w:val="22"/>
        </w:rPr>
      </w:pPr>
      <w:r w:rsidRPr="00954D00">
        <w:rPr>
          <w:rFonts w:cs="Arial"/>
          <w:color w:val="000000" w:themeColor="text1"/>
          <w:sz w:val="22"/>
          <w:szCs w:val="22"/>
        </w:rPr>
        <w:t>Reintegration should support a safe return to education and reduce the likelihood of further incidents. It must not create unnecessary barriers to the pupil returning.</w:t>
      </w:r>
    </w:p>
    <w:p w14:paraId="2E5CA633" w14:textId="566A0213"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Recording and monitoring</w:t>
      </w:r>
    </w:p>
    <w:p w14:paraId="3360B2BE"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school will maintain secure records of suspensions, permanent exclusions, serious sanctions, the evidence considered, the reasons for decisions, parent/carer communications, representations, safeguarding referrals and reintegration arrangements.</w:t>
      </w:r>
    </w:p>
    <w:p w14:paraId="1FB5F00D" w14:textId="77777777" w:rsidR="003F37AE" w:rsidRPr="00954D00" w:rsidRDefault="008A54EA">
      <w:pPr>
        <w:rPr>
          <w:rFonts w:cs="Arial"/>
          <w:color w:val="000000" w:themeColor="text1"/>
          <w:sz w:val="22"/>
          <w:szCs w:val="22"/>
        </w:rPr>
      </w:pPr>
      <w:r w:rsidRPr="00954D00">
        <w:rPr>
          <w:rFonts w:cs="Arial"/>
          <w:color w:val="000000" w:themeColor="text1"/>
          <w:sz w:val="22"/>
          <w:szCs w:val="22"/>
        </w:rPr>
        <w:t>Records will be accurate, proportionate and retained in accordance with the school’s data-protection and retention arrangements. Safeguarding records must be handled under the Child Protection and Safeguarding Policy and shared only where necessary and lawful.</w:t>
      </w:r>
    </w:p>
    <w:p w14:paraId="21C6F213" w14:textId="77777777" w:rsidR="003F37AE" w:rsidRPr="00954D00" w:rsidRDefault="008A54EA">
      <w:pPr>
        <w:rPr>
          <w:rFonts w:cs="Arial"/>
          <w:color w:val="000000" w:themeColor="text1"/>
          <w:sz w:val="22"/>
          <w:szCs w:val="22"/>
        </w:rPr>
      </w:pPr>
      <w:r w:rsidRPr="00954D00">
        <w:rPr>
          <w:rFonts w:cs="Arial"/>
          <w:color w:val="000000" w:themeColor="text1"/>
          <w:sz w:val="22"/>
          <w:szCs w:val="22"/>
        </w:rPr>
        <w:t>The Proprietor and Headteacher will review exclusion data periodically to identify patterns, disproportionate impact, repeat incidents, possible discrimination, and opportunities for prevention or additional support.</w:t>
      </w:r>
    </w:p>
    <w:p w14:paraId="68418416" w14:textId="5D2BF528"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Responsibilities</w:t>
      </w:r>
    </w:p>
    <w:p w14:paraId="3475413F"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Proprietor: approve and oversee the policy; ensure compliance with the school’s legal framework and review arrangements.</w:t>
      </w:r>
    </w:p>
    <w:p w14:paraId="1154CE07"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Headteacher: make suspension/permanent exclusion decisions; ensure fair process, written notification, accurate records and appropriate follow-up.</w:t>
      </w:r>
    </w:p>
    <w:p w14:paraId="7D70A899"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DSL/deputy DSL: advise on safeguarding concerns, referrals, risk management and safe information sharing.</w:t>
      </w:r>
    </w:p>
    <w:p w14:paraId="6600EF6A"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Staff: report behaviour and safeguarding concerns promptly, provide factual information, and follow the Behaviour and Safeguarding Policies.</w:t>
      </w:r>
    </w:p>
    <w:p w14:paraId="4CED9CD5"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Parents/carers and pupils: engage with school communications and follow the relevant behaviour and return-to-school arrangements.</w:t>
      </w:r>
    </w:p>
    <w:p w14:paraId="52A683B9" w14:textId="5B8A73F6" w:rsidR="003F37AE" w:rsidRPr="00954D00" w:rsidRDefault="008A54EA">
      <w:pPr>
        <w:pStyle w:val="Heading1"/>
        <w:rPr>
          <w:rFonts w:ascii="Arial" w:hAnsi="Arial" w:cs="Arial"/>
          <w:color w:val="000000" w:themeColor="text1"/>
          <w:sz w:val="22"/>
          <w:szCs w:val="22"/>
        </w:rPr>
      </w:pPr>
      <w:r w:rsidRPr="00954D00">
        <w:rPr>
          <w:rFonts w:ascii="Arial" w:hAnsi="Arial" w:cs="Arial"/>
          <w:color w:val="000000" w:themeColor="text1"/>
          <w:sz w:val="22"/>
          <w:szCs w:val="22"/>
        </w:rPr>
        <w:t xml:space="preserve"> Related legislation and guidance</w:t>
      </w:r>
    </w:p>
    <w:p w14:paraId="59184312" w14:textId="77777777" w:rsidR="003F37AE" w:rsidRPr="00954D00" w:rsidRDefault="008A54EA">
      <w:pPr>
        <w:rPr>
          <w:rFonts w:cs="Arial"/>
          <w:color w:val="000000" w:themeColor="text1"/>
          <w:sz w:val="22"/>
          <w:szCs w:val="22"/>
        </w:rPr>
      </w:pPr>
      <w:r w:rsidRPr="00954D00">
        <w:rPr>
          <w:rFonts w:cs="Arial"/>
          <w:color w:val="000000" w:themeColor="text1"/>
          <w:sz w:val="22"/>
          <w:szCs w:val="22"/>
        </w:rPr>
        <w:t>This policy should be read with the current versions of:</w:t>
      </w:r>
    </w:p>
    <w:p w14:paraId="1BAA93C8" w14:textId="3E4B07DA" w:rsidR="003F37AE" w:rsidRPr="00954D00" w:rsidRDefault="008A54EA" w:rsidP="009D0A98">
      <w:pPr>
        <w:spacing w:after="50"/>
        <w:ind w:left="346" w:hanging="230"/>
        <w:rPr>
          <w:rFonts w:cs="Arial"/>
          <w:color w:val="000000" w:themeColor="text1"/>
          <w:sz w:val="22"/>
          <w:szCs w:val="22"/>
        </w:rPr>
      </w:pPr>
      <w:r w:rsidRPr="00954D00">
        <w:rPr>
          <w:rFonts w:cs="Arial"/>
          <w:color w:val="000000" w:themeColor="text1"/>
          <w:sz w:val="22"/>
          <w:szCs w:val="22"/>
        </w:rPr>
        <w:t>•  Keeping Children Safe in Education 2026 (in force from 1 September 2026).</w:t>
      </w:r>
    </w:p>
    <w:p w14:paraId="79F4118E"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Education (Independent School Standards) Regulations 2014, where applicable.</w:t>
      </w:r>
    </w:p>
    <w:p w14:paraId="235273BE"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Equality Act 2010 and applicable SEND legislation and guidance.</w:t>
      </w:r>
    </w:p>
    <w:p w14:paraId="2D2EFCF1"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Working Together to Safeguard Children 2026 and relevant local safeguarding partnership procedures.</w:t>
      </w:r>
    </w:p>
    <w:p w14:paraId="7EAA76E0"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t>•  Restrictive Interventions, including the Use of Reasonable Force, in Schools (effective from 1 April 2026), where relevant.</w:t>
      </w:r>
    </w:p>
    <w:p w14:paraId="6C9F5A98" w14:textId="77777777" w:rsidR="003F37AE" w:rsidRPr="00954D00" w:rsidRDefault="008A54EA">
      <w:pPr>
        <w:spacing w:after="50"/>
        <w:ind w:left="346" w:hanging="230"/>
        <w:rPr>
          <w:rFonts w:cs="Arial"/>
          <w:color w:val="000000" w:themeColor="text1"/>
          <w:sz w:val="22"/>
          <w:szCs w:val="22"/>
        </w:rPr>
      </w:pPr>
      <w:r w:rsidRPr="00954D00">
        <w:rPr>
          <w:rFonts w:cs="Arial"/>
          <w:color w:val="000000" w:themeColor="text1"/>
          <w:sz w:val="22"/>
          <w:szCs w:val="22"/>
        </w:rPr>
        <w:lastRenderedPageBreak/>
        <w:t>•  The school’s Behaviour, Anti-Bullying, Safeguarding, SEND/Inclusion, Attendance, Online Safety and Complaints Policies.</w:t>
      </w:r>
    </w:p>
    <w:p w14:paraId="6A461CB9" w14:textId="5F78FA74" w:rsidR="003F37AE" w:rsidRPr="00954D00" w:rsidRDefault="003F37AE">
      <w:pPr>
        <w:rPr>
          <w:rFonts w:cs="Arial"/>
          <w:color w:val="000000" w:themeColor="text1"/>
          <w:sz w:val="22"/>
          <w:szCs w:val="22"/>
        </w:rPr>
      </w:pPr>
    </w:p>
    <w:sectPr w:rsidR="003F37AE" w:rsidRPr="00954D00" w:rsidSect="0093099A">
      <w:headerReference w:type="default" r:id="rId7"/>
      <w:footerReference w:type="default" r:id="rId8"/>
      <w:pgSz w:w="11906" w:h="16838"/>
      <w:pgMar w:top="1224" w:right="1152" w:bottom="1008"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37AD3" w14:textId="77777777" w:rsidR="00A34A03" w:rsidRDefault="00A34A03" w:rsidP="00E51B74">
      <w:r>
        <w:separator/>
      </w:r>
    </w:p>
  </w:endnote>
  <w:endnote w:type="continuationSeparator" w:id="0">
    <w:p w14:paraId="15A84B40" w14:textId="77777777" w:rsidR="00A34A03" w:rsidRDefault="00A34A03" w:rsidP="00E5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7C20C" w14:textId="77777777" w:rsidR="00FB48FF" w:rsidRPr="00F13147" w:rsidRDefault="00FB48FF" w:rsidP="00F4026E">
    <w:pPr>
      <w:pStyle w:val="Footer"/>
      <w:jc w:val="right"/>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892FF" w14:textId="77777777" w:rsidR="00A34A03" w:rsidRDefault="00A34A03" w:rsidP="00E51B74">
      <w:r>
        <w:separator/>
      </w:r>
    </w:p>
  </w:footnote>
  <w:footnote w:type="continuationSeparator" w:id="0">
    <w:p w14:paraId="17294250" w14:textId="77777777" w:rsidR="00A34A03" w:rsidRDefault="00A34A03" w:rsidP="00E5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56CC2" w14:textId="77777777" w:rsidR="00511D8B" w:rsidRDefault="00511D8B" w:rsidP="00511D8B">
    <w:pPr>
      <w:tabs>
        <w:tab w:val="center" w:pos="4513"/>
        <w:tab w:val="right" w:pos="9026"/>
      </w:tabs>
      <w:rPr>
        <w:rFonts w:ascii="Calibri" w:eastAsia="Calibri" w:hAnsi="Calibri"/>
        <w:b/>
        <w:i/>
        <w:iCs/>
      </w:rPr>
    </w:pPr>
    <w:r w:rsidRPr="00AB365C">
      <w:rPr>
        <w:noProof/>
      </w:rPr>
      <w:drawing>
        <wp:anchor distT="0" distB="0" distL="114300" distR="114300" simplePos="0" relativeHeight="251661312" behindDoc="1" locked="0" layoutInCell="1" allowOverlap="1" wp14:anchorId="47A23E1A" wp14:editId="10C04CFC">
          <wp:simplePos x="0" y="0"/>
          <wp:positionH relativeFrom="column">
            <wp:posOffset>5343525</wp:posOffset>
          </wp:positionH>
          <wp:positionV relativeFrom="paragraph">
            <wp:posOffset>-452755</wp:posOffset>
          </wp:positionV>
          <wp:extent cx="1238250" cy="1221740"/>
          <wp:effectExtent l="0" t="0" r="0" b="0"/>
          <wp:wrapTight wrapText="bothSides">
            <wp:wrapPolygon edited="0">
              <wp:start x="0" y="0"/>
              <wp:lineTo x="0" y="21218"/>
              <wp:lineTo x="21268" y="21218"/>
              <wp:lineTo x="21268" y="0"/>
              <wp:lineTo x="0" y="0"/>
            </wp:wrapPolygon>
          </wp:wrapTight>
          <wp:docPr id="13" name="Picture 13" descr="C:\USB Drive\CG SECONDARY APPLICATION\Eden Sp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B Drive\CG SECONDARY APPLICATION\Eden Spring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1221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C9FCB5" w14:textId="77777777" w:rsidR="00511D8B" w:rsidRPr="00AB365C" w:rsidRDefault="00511D8B" w:rsidP="00511D8B">
    <w:pPr>
      <w:tabs>
        <w:tab w:val="center" w:pos="4513"/>
        <w:tab w:val="right" w:pos="9026"/>
      </w:tabs>
      <w:rPr>
        <w:rFonts w:ascii="Calibri" w:eastAsia="Calibri" w:hAnsi="Calibri"/>
        <w:b/>
        <w:i/>
        <w:iCs/>
      </w:rPr>
    </w:pPr>
    <w:r w:rsidRPr="00AB365C">
      <w:rPr>
        <w:rFonts w:ascii="Calibri" w:eastAsia="Calibri" w:hAnsi="Calibri"/>
        <w:b/>
        <w:i/>
        <w:iCs/>
      </w:rPr>
      <w:t>Eden Springs Girls Secondary</w:t>
    </w:r>
  </w:p>
  <w:p w14:paraId="43F0885E" w14:textId="77777777" w:rsidR="00511D8B" w:rsidRPr="00AB365C" w:rsidRDefault="00511D8B" w:rsidP="00511D8B">
    <w:pPr>
      <w:tabs>
        <w:tab w:val="center" w:pos="4513"/>
        <w:tab w:val="right" w:pos="9026"/>
      </w:tabs>
      <w:rPr>
        <w:rFonts w:ascii="Calibri" w:eastAsia="Calibri" w:hAnsi="Calibri"/>
        <w:b/>
        <w:i/>
        <w:iCs/>
        <w:sz w:val="20"/>
        <w:szCs w:val="20"/>
      </w:rPr>
    </w:pPr>
  </w:p>
  <w:p w14:paraId="7DAC451A" w14:textId="77777777" w:rsidR="00511D8B" w:rsidRDefault="00511D8B" w:rsidP="00511D8B">
    <w:pPr>
      <w:pStyle w:val="Header"/>
    </w:pPr>
    <w:r w:rsidRPr="00AB365C">
      <w:rPr>
        <w:noProof/>
        <w:sz w:val="20"/>
        <w:szCs w:val="20"/>
      </w:rPr>
      <mc:AlternateContent>
        <mc:Choice Requires="wps">
          <w:drawing>
            <wp:anchor distT="0" distB="0" distL="114300" distR="114300" simplePos="0" relativeHeight="251659264" behindDoc="0" locked="0" layoutInCell="1" allowOverlap="1" wp14:anchorId="58DB923C" wp14:editId="7A85FE7B">
              <wp:simplePos x="0" y="0"/>
              <wp:positionH relativeFrom="margin">
                <wp:align>left</wp:align>
              </wp:positionH>
              <wp:positionV relativeFrom="paragraph">
                <wp:posOffset>15875</wp:posOffset>
              </wp:positionV>
              <wp:extent cx="5295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959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E86DCC1" id="Straight Connector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1.25pt" to="41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" strokecolor="windowText" strokeweight="1.5pt">
              <v:stroke joinstyle="miter"/>
              <w10:wrap anchorx="margin"/>
            </v:line>
          </w:pict>
        </mc:Fallback>
      </mc:AlternateContent>
    </w:r>
  </w:p>
  <w:p w14:paraId="54E3F72C" w14:textId="77777777" w:rsidR="00BA1312" w:rsidRDefault="00BA1312" w:rsidP="00DA03FC">
    <w:pPr>
      <w:pStyle w:val="Header"/>
      <w:tabs>
        <w:tab w:val="clear" w:pos="4513"/>
        <w:tab w:val="clear" w:pos="9026"/>
        <w:tab w:val="left" w:pos="757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465"/>
    <w:multiLevelType w:val="hybridMultilevel"/>
    <w:tmpl w:val="7CD21D42"/>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C67A5"/>
    <w:multiLevelType w:val="hybridMultilevel"/>
    <w:tmpl w:val="D4B0EC70"/>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0CC3EEC"/>
    <w:multiLevelType w:val="singleLevel"/>
    <w:tmpl w:val="32C4D780"/>
    <w:lvl w:ilvl="0">
      <w:start w:val="1"/>
      <w:numFmt w:val="lowerRoman"/>
      <w:lvlText w:val="%1)"/>
      <w:lvlJc w:val="left"/>
      <w:pPr>
        <w:tabs>
          <w:tab w:val="num" w:pos="1080"/>
        </w:tabs>
        <w:ind w:left="1080" w:hanging="720"/>
      </w:pPr>
    </w:lvl>
  </w:abstractNum>
  <w:abstractNum w:abstractNumId="3" w15:restartNumberingAfterBreak="0">
    <w:nsid w:val="018868C2"/>
    <w:multiLevelType w:val="hybridMultilevel"/>
    <w:tmpl w:val="3FDEB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DE4836"/>
    <w:multiLevelType w:val="hybridMultilevel"/>
    <w:tmpl w:val="C6F072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753BB4"/>
    <w:multiLevelType w:val="hybridMultilevel"/>
    <w:tmpl w:val="3C82B41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947DD7"/>
    <w:multiLevelType w:val="hybridMultilevel"/>
    <w:tmpl w:val="DFE27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9815D8"/>
    <w:multiLevelType w:val="hybridMultilevel"/>
    <w:tmpl w:val="4B6247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4502D54"/>
    <w:multiLevelType w:val="hybridMultilevel"/>
    <w:tmpl w:val="5E660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E03A35"/>
    <w:multiLevelType w:val="hybridMultilevel"/>
    <w:tmpl w:val="18BC3584"/>
    <w:lvl w:ilvl="0" w:tplc="0809001B">
      <w:start w:val="1"/>
      <w:numFmt w:val="lowerRoman"/>
      <w:lvlText w:val="%1."/>
      <w:lvlJc w:val="righ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068F4656"/>
    <w:multiLevelType w:val="hybridMultilevel"/>
    <w:tmpl w:val="408CBEF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77293"/>
    <w:multiLevelType w:val="hybridMultilevel"/>
    <w:tmpl w:val="1ECE1250"/>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081D7AF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081E1A21"/>
    <w:multiLevelType w:val="hybridMultilevel"/>
    <w:tmpl w:val="39DCFA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781848"/>
    <w:multiLevelType w:val="hybridMultilevel"/>
    <w:tmpl w:val="4944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901D00"/>
    <w:multiLevelType w:val="hybridMultilevel"/>
    <w:tmpl w:val="6E5E8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0A255498"/>
    <w:multiLevelType w:val="hybridMultilevel"/>
    <w:tmpl w:val="23D631F4"/>
    <w:lvl w:ilvl="0" w:tplc="B7887ED4">
      <w:start w:val="1"/>
      <w:numFmt w:val="decimal"/>
      <w:pStyle w:val="BoletsNumbers"/>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A7B529B"/>
    <w:multiLevelType w:val="hybridMultilevel"/>
    <w:tmpl w:val="BC3605EC"/>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9" w15:restartNumberingAfterBreak="0">
    <w:nsid w:val="0A825F47"/>
    <w:multiLevelType w:val="hybridMultilevel"/>
    <w:tmpl w:val="D6B20CC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0B015EA7"/>
    <w:multiLevelType w:val="hybridMultilevel"/>
    <w:tmpl w:val="D3C6E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B155B5B"/>
    <w:multiLevelType w:val="hybridMultilevel"/>
    <w:tmpl w:val="BC6AD9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0B486CE1"/>
    <w:multiLevelType w:val="hybridMultilevel"/>
    <w:tmpl w:val="A420DCB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B84739E"/>
    <w:multiLevelType w:val="hybridMultilevel"/>
    <w:tmpl w:val="886C4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0C781C22"/>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0CE26DA1"/>
    <w:multiLevelType w:val="hybridMultilevel"/>
    <w:tmpl w:val="7EB8EDD6"/>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0D0368EE"/>
    <w:multiLevelType w:val="hybridMultilevel"/>
    <w:tmpl w:val="784C6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0D54112A"/>
    <w:multiLevelType w:val="hybridMultilevel"/>
    <w:tmpl w:val="34A4D31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E1A2E0D"/>
    <w:multiLevelType w:val="hybridMultilevel"/>
    <w:tmpl w:val="EE7EF13C"/>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0E1C7F83"/>
    <w:multiLevelType w:val="hybridMultilevel"/>
    <w:tmpl w:val="DAD84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0E812425"/>
    <w:multiLevelType w:val="hybridMultilevel"/>
    <w:tmpl w:val="5E6A6F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1" w15:restartNumberingAfterBreak="0">
    <w:nsid w:val="0F2D728E"/>
    <w:multiLevelType w:val="hybridMultilevel"/>
    <w:tmpl w:val="DCE4912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0F4460C7"/>
    <w:multiLevelType w:val="hybridMultilevel"/>
    <w:tmpl w:val="F8D49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0F6E2329"/>
    <w:multiLevelType w:val="hybridMultilevel"/>
    <w:tmpl w:val="395ABA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F817B87"/>
    <w:multiLevelType w:val="hybridMultilevel"/>
    <w:tmpl w:val="9D78A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07C26BF"/>
    <w:multiLevelType w:val="hybridMultilevel"/>
    <w:tmpl w:val="74BAA2B0"/>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11714434"/>
    <w:multiLevelType w:val="hybridMultilevel"/>
    <w:tmpl w:val="9DC62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11DE1740"/>
    <w:multiLevelType w:val="hybridMultilevel"/>
    <w:tmpl w:val="820C6F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2CA02FA"/>
    <w:multiLevelType w:val="hybridMultilevel"/>
    <w:tmpl w:val="39B2E600"/>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12E466FA"/>
    <w:multiLevelType w:val="hybridMultilevel"/>
    <w:tmpl w:val="9E5CDC5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14F76B22"/>
    <w:multiLevelType w:val="hybridMultilevel"/>
    <w:tmpl w:val="894C92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53D04BC"/>
    <w:multiLevelType w:val="hybridMultilevel"/>
    <w:tmpl w:val="8A2A0C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5581175"/>
    <w:multiLevelType w:val="hybridMultilevel"/>
    <w:tmpl w:val="C05C13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65A2E63"/>
    <w:multiLevelType w:val="hybridMultilevel"/>
    <w:tmpl w:val="972870A0"/>
    <w:lvl w:ilvl="0" w:tplc="08090001">
      <w:start w:val="1"/>
      <w:numFmt w:val="bullet"/>
      <w:lvlText w:val=""/>
      <w:lvlJc w:val="left"/>
      <w:pPr>
        <w:ind w:left="960" w:hanging="360"/>
      </w:pPr>
      <w:rPr>
        <w:rFonts w:ascii="Symbol" w:hAnsi="Symbol" w:hint="default"/>
      </w:rPr>
    </w:lvl>
    <w:lvl w:ilvl="1" w:tplc="08090003">
      <w:start w:val="1"/>
      <w:numFmt w:val="bullet"/>
      <w:lvlText w:val="o"/>
      <w:lvlJc w:val="left"/>
      <w:pPr>
        <w:ind w:left="1680" w:hanging="360"/>
      </w:pPr>
      <w:rPr>
        <w:rFonts w:ascii="Courier New" w:hAnsi="Courier New" w:cs="Courier New" w:hint="default"/>
      </w:rPr>
    </w:lvl>
    <w:lvl w:ilvl="2" w:tplc="08090005">
      <w:start w:val="1"/>
      <w:numFmt w:val="bullet"/>
      <w:lvlText w:val=""/>
      <w:lvlJc w:val="left"/>
      <w:pPr>
        <w:ind w:left="2400" w:hanging="360"/>
      </w:pPr>
      <w:rPr>
        <w:rFonts w:ascii="Wingdings" w:hAnsi="Wingdings" w:hint="default"/>
      </w:rPr>
    </w:lvl>
    <w:lvl w:ilvl="3" w:tplc="08090001">
      <w:start w:val="1"/>
      <w:numFmt w:val="bullet"/>
      <w:lvlText w:val=""/>
      <w:lvlJc w:val="left"/>
      <w:pPr>
        <w:ind w:left="3120" w:hanging="360"/>
      </w:pPr>
      <w:rPr>
        <w:rFonts w:ascii="Symbol" w:hAnsi="Symbol" w:hint="default"/>
      </w:rPr>
    </w:lvl>
    <w:lvl w:ilvl="4" w:tplc="08090003">
      <w:start w:val="1"/>
      <w:numFmt w:val="bullet"/>
      <w:lvlText w:val="o"/>
      <w:lvlJc w:val="left"/>
      <w:pPr>
        <w:ind w:left="3840" w:hanging="360"/>
      </w:pPr>
      <w:rPr>
        <w:rFonts w:ascii="Courier New" w:hAnsi="Courier New" w:cs="Courier New" w:hint="default"/>
      </w:rPr>
    </w:lvl>
    <w:lvl w:ilvl="5" w:tplc="08090005">
      <w:start w:val="1"/>
      <w:numFmt w:val="bullet"/>
      <w:lvlText w:val=""/>
      <w:lvlJc w:val="left"/>
      <w:pPr>
        <w:ind w:left="4560" w:hanging="360"/>
      </w:pPr>
      <w:rPr>
        <w:rFonts w:ascii="Wingdings" w:hAnsi="Wingdings" w:hint="default"/>
      </w:rPr>
    </w:lvl>
    <w:lvl w:ilvl="6" w:tplc="08090001">
      <w:start w:val="1"/>
      <w:numFmt w:val="bullet"/>
      <w:lvlText w:val=""/>
      <w:lvlJc w:val="left"/>
      <w:pPr>
        <w:ind w:left="5280" w:hanging="360"/>
      </w:pPr>
      <w:rPr>
        <w:rFonts w:ascii="Symbol" w:hAnsi="Symbol" w:hint="default"/>
      </w:rPr>
    </w:lvl>
    <w:lvl w:ilvl="7" w:tplc="08090003">
      <w:start w:val="1"/>
      <w:numFmt w:val="bullet"/>
      <w:lvlText w:val="o"/>
      <w:lvlJc w:val="left"/>
      <w:pPr>
        <w:ind w:left="6000" w:hanging="360"/>
      </w:pPr>
      <w:rPr>
        <w:rFonts w:ascii="Courier New" w:hAnsi="Courier New" w:cs="Courier New" w:hint="default"/>
      </w:rPr>
    </w:lvl>
    <w:lvl w:ilvl="8" w:tplc="08090005">
      <w:start w:val="1"/>
      <w:numFmt w:val="bullet"/>
      <w:lvlText w:val=""/>
      <w:lvlJc w:val="left"/>
      <w:pPr>
        <w:ind w:left="6720" w:hanging="360"/>
      </w:pPr>
      <w:rPr>
        <w:rFonts w:ascii="Wingdings" w:hAnsi="Wingdings" w:hint="default"/>
      </w:rPr>
    </w:lvl>
  </w:abstractNum>
  <w:abstractNum w:abstractNumId="44" w15:restartNumberingAfterBreak="0">
    <w:nsid w:val="166A189A"/>
    <w:multiLevelType w:val="hybridMultilevel"/>
    <w:tmpl w:val="21F87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6B37F77"/>
    <w:multiLevelType w:val="hybridMultilevel"/>
    <w:tmpl w:val="86225A4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17974415"/>
    <w:multiLevelType w:val="singleLevel"/>
    <w:tmpl w:val="0409001B"/>
    <w:lvl w:ilvl="0">
      <w:start w:val="1"/>
      <w:numFmt w:val="lowerRoman"/>
      <w:lvlText w:val="%1."/>
      <w:lvlJc w:val="right"/>
      <w:pPr>
        <w:tabs>
          <w:tab w:val="num" w:pos="504"/>
        </w:tabs>
        <w:ind w:left="504" w:hanging="216"/>
      </w:pPr>
    </w:lvl>
  </w:abstractNum>
  <w:abstractNum w:abstractNumId="47" w15:restartNumberingAfterBreak="0">
    <w:nsid w:val="184F5386"/>
    <w:multiLevelType w:val="singleLevel"/>
    <w:tmpl w:val="0409000F"/>
    <w:lvl w:ilvl="0">
      <w:start w:val="1"/>
      <w:numFmt w:val="decimal"/>
      <w:lvlText w:val="%1."/>
      <w:lvlJc w:val="left"/>
      <w:pPr>
        <w:tabs>
          <w:tab w:val="num" w:pos="360"/>
        </w:tabs>
        <w:ind w:left="360" w:hanging="360"/>
      </w:pPr>
    </w:lvl>
  </w:abstractNum>
  <w:abstractNum w:abstractNumId="48" w15:restartNumberingAfterBreak="0">
    <w:nsid w:val="1895365B"/>
    <w:multiLevelType w:val="hybridMultilevel"/>
    <w:tmpl w:val="1F5EA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93661B6"/>
    <w:multiLevelType w:val="hybridMultilevel"/>
    <w:tmpl w:val="C7465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197E3E95"/>
    <w:multiLevelType w:val="hybridMultilevel"/>
    <w:tmpl w:val="9688899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9AE6470"/>
    <w:multiLevelType w:val="hybridMultilevel"/>
    <w:tmpl w:val="D9E85C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19B449FD"/>
    <w:multiLevelType w:val="hybridMultilevel"/>
    <w:tmpl w:val="6A3ACD28"/>
    <w:lvl w:ilvl="0" w:tplc="0409000F">
      <w:start w:val="1"/>
      <w:numFmt w:val="decimal"/>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19FC0A6F"/>
    <w:multiLevelType w:val="hybridMultilevel"/>
    <w:tmpl w:val="01C4FB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1A1A11AE"/>
    <w:multiLevelType w:val="hybridMultilevel"/>
    <w:tmpl w:val="E962D55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AF3146D"/>
    <w:multiLevelType w:val="hybridMultilevel"/>
    <w:tmpl w:val="AF20CC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1B8F60F2"/>
    <w:multiLevelType w:val="hybridMultilevel"/>
    <w:tmpl w:val="D9B812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BB41057"/>
    <w:multiLevelType w:val="hybridMultilevel"/>
    <w:tmpl w:val="1AF46C36"/>
    <w:lvl w:ilvl="0" w:tplc="0409000B">
      <w:start w:val="1"/>
      <w:numFmt w:val="bullet"/>
      <w:lvlText w:val=""/>
      <w:lvlJc w:val="left"/>
      <w:pPr>
        <w:tabs>
          <w:tab w:val="num" w:pos="720"/>
        </w:tabs>
        <w:ind w:left="720" w:hanging="360"/>
      </w:pPr>
      <w:rPr>
        <w:rFonts w:ascii="Wingdings" w:hAnsi="Wingdings" w:hint="default"/>
      </w:rPr>
    </w:lvl>
    <w:lvl w:ilvl="1" w:tplc="AFEEAA68">
      <w:start w:val="6"/>
      <w:numFmt w:val="lowerLetter"/>
      <w:lvlText w:val="a)%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C465776"/>
    <w:multiLevelType w:val="hybridMultilevel"/>
    <w:tmpl w:val="31C6EB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CC0157B"/>
    <w:multiLevelType w:val="hybridMultilevel"/>
    <w:tmpl w:val="92C2C19E"/>
    <w:lvl w:ilvl="0" w:tplc="196A6D70">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0" w15:restartNumberingAfterBreak="0">
    <w:nsid w:val="1D980CD6"/>
    <w:multiLevelType w:val="hybridMultilevel"/>
    <w:tmpl w:val="8648158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1" w15:restartNumberingAfterBreak="0">
    <w:nsid w:val="1DB8606B"/>
    <w:multiLevelType w:val="hybridMultilevel"/>
    <w:tmpl w:val="88A0EF5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1DC950FD"/>
    <w:multiLevelType w:val="hybridMultilevel"/>
    <w:tmpl w:val="66A68FD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1DCA0B66"/>
    <w:multiLevelType w:val="hybridMultilevel"/>
    <w:tmpl w:val="06ECD53A"/>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4" w15:restartNumberingAfterBreak="0">
    <w:nsid w:val="1E0E46DC"/>
    <w:multiLevelType w:val="hybridMultilevel"/>
    <w:tmpl w:val="9B2678AE"/>
    <w:lvl w:ilvl="0" w:tplc="04090017">
      <w:start w:val="1"/>
      <w:numFmt w:val="lowerLetter"/>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5" w15:restartNumberingAfterBreak="0">
    <w:nsid w:val="1FA83739"/>
    <w:multiLevelType w:val="hybridMultilevel"/>
    <w:tmpl w:val="474E0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1FDC6F9B"/>
    <w:multiLevelType w:val="hybridMultilevel"/>
    <w:tmpl w:val="DFE03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205A52E5"/>
    <w:multiLevelType w:val="hybridMultilevel"/>
    <w:tmpl w:val="E496F56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06320AC"/>
    <w:multiLevelType w:val="hybridMultilevel"/>
    <w:tmpl w:val="DAE89BB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9" w15:restartNumberingAfterBreak="0">
    <w:nsid w:val="21200495"/>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0" w15:restartNumberingAfterBreak="0">
    <w:nsid w:val="21A729DC"/>
    <w:multiLevelType w:val="hybridMultilevel"/>
    <w:tmpl w:val="A502DD14"/>
    <w:lvl w:ilvl="0" w:tplc="6180F96C">
      <w:start w:val="3"/>
      <w:numFmt w:val="bullet"/>
      <w:lvlText w:val="•"/>
      <w:lvlJc w:val="left"/>
      <w:pPr>
        <w:ind w:left="144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1" w15:restartNumberingAfterBreak="0">
    <w:nsid w:val="21B72176"/>
    <w:multiLevelType w:val="hybridMultilevel"/>
    <w:tmpl w:val="D3D06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21EB72F1"/>
    <w:multiLevelType w:val="singleLevel"/>
    <w:tmpl w:val="C42EC806"/>
    <w:lvl w:ilvl="0">
      <w:start w:val="2"/>
      <w:numFmt w:val="bullet"/>
      <w:lvlText w:val=""/>
      <w:lvlJc w:val="left"/>
      <w:pPr>
        <w:tabs>
          <w:tab w:val="num" w:pos="360"/>
        </w:tabs>
        <w:ind w:left="360" w:hanging="360"/>
      </w:pPr>
      <w:rPr>
        <w:rFonts w:ascii="Wingdings" w:hAnsi="Wingdings" w:hint="default"/>
        <w:b/>
        <w:i w:val="0"/>
        <w:sz w:val="28"/>
      </w:rPr>
    </w:lvl>
  </w:abstractNum>
  <w:abstractNum w:abstractNumId="73" w15:restartNumberingAfterBreak="0">
    <w:nsid w:val="21FC0589"/>
    <w:multiLevelType w:val="hybridMultilevel"/>
    <w:tmpl w:val="20B042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22303428"/>
    <w:multiLevelType w:val="multilevel"/>
    <w:tmpl w:val="5D089A74"/>
    <w:lvl w:ilvl="0">
      <w:start w:val="1"/>
      <w:numFmt w:val="decimal"/>
      <w:lvlText w:val="%1."/>
      <w:lvlJc w:val="left"/>
      <w:pPr>
        <w:tabs>
          <w:tab w:val="num" w:pos="1440"/>
        </w:tabs>
        <w:ind w:left="720" w:firstLine="0"/>
      </w:pPr>
    </w:lvl>
    <w:lvl w:ilvl="1">
      <w:start w:val="1"/>
      <w:numFmt w:val="lowerLetter"/>
      <w:lvlText w:val="%2."/>
      <w:lvlJc w:val="left"/>
      <w:pPr>
        <w:tabs>
          <w:tab w:val="num" w:pos="2160"/>
        </w:tabs>
        <w:ind w:left="2160" w:hanging="720"/>
      </w:pPr>
    </w:lvl>
    <w:lvl w:ilvl="2">
      <w:start w:val="1"/>
      <w:numFmt w:val="lowerRoman"/>
      <w:lvlText w:val="%3)"/>
      <w:lvlJc w:val="left"/>
      <w:pPr>
        <w:tabs>
          <w:tab w:val="num" w:pos="2880"/>
        </w:tabs>
        <w:ind w:left="2880" w:hanging="720"/>
      </w:pPr>
      <w:rPr>
        <w:rFonts w:ascii="Arial" w:hAnsi="Arial" w:cs="Times New Roman" w:hint="default"/>
        <w:color w:val="auto"/>
        <w:sz w:val="22"/>
        <w:szCs w:val="22"/>
      </w:rPr>
    </w:lvl>
    <w:lvl w:ilvl="3">
      <w:start w:val="1"/>
      <w:numFmt w:val="lowerLetter"/>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lowerRoman"/>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lowerLetter"/>
      <w:lvlText w:val="%8."/>
      <w:lvlJc w:val="left"/>
      <w:pPr>
        <w:tabs>
          <w:tab w:val="num" w:pos="6480"/>
        </w:tabs>
        <w:ind w:left="6480" w:hanging="720"/>
      </w:pPr>
    </w:lvl>
    <w:lvl w:ilvl="8">
      <w:start w:val="1"/>
      <w:numFmt w:val="lowerRoman"/>
      <w:lvlText w:val="%9."/>
      <w:lvlJc w:val="left"/>
      <w:pPr>
        <w:tabs>
          <w:tab w:val="num" w:pos="7200"/>
        </w:tabs>
        <w:ind w:left="7200" w:hanging="720"/>
      </w:pPr>
    </w:lvl>
  </w:abstractNum>
  <w:abstractNum w:abstractNumId="75" w15:restartNumberingAfterBreak="0">
    <w:nsid w:val="22357313"/>
    <w:multiLevelType w:val="hybridMultilevel"/>
    <w:tmpl w:val="DDB86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2EB4575"/>
    <w:multiLevelType w:val="hybridMultilevel"/>
    <w:tmpl w:val="20A4B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7" w15:restartNumberingAfterBreak="0">
    <w:nsid w:val="22FA7D70"/>
    <w:multiLevelType w:val="hybridMultilevel"/>
    <w:tmpl w:val="99C6D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 w15:restartNumberingAfterBreak="0">
    <w:nsid w:val="23176442"/>
    <w:multiLevelType w:val="hybridMultilevel"/>
    <w:tmpl w:val="0B865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36803B5"/>
    <w:multiLevelType w:val="hybridMultilevel"/>
    <w:tmpl w:val="216C7EA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5C3681C"/>
    <w:multiLevelType w:val="hybridMultilevel"/>
    <w:tmpl w:val="897498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1" w15:restartNumberingAfterBreak="0">
    <w:nsid w:val="26007B0E"/>
    <w:multiLevelType w:val="hybridMultilevel"/>
    <w:tmpl w:val="4CA4B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2" w15:restartNumberingAfterBreak="0">
    <w:nsid w:val="263A2CBF"/>
    <w:multiLevelType w:val="hybridMultilevel"/>
    <w:tmpl w:val="CD5E26C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269B373E"/>
    <w:multiLevelType w:val="hybridMultilevel"/>
    <w:tmpl w:val="E6A4AA6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4" w15:restartNumberingAfterBreak="0">
    <w:nsid w:val="26AD00CB"/>
    <w:multiLevelType w:val="hybridMultilevel"/>
    <w:tmpl w:val="142C5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 w15:restartNumberingAfterBreak="0">
    <w:nsid w:val="26B22C9C"/>
    <w:multiLevelType w:val="hybridMultilevel"/>
    <w:tmpl w:val="DB6C7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6" w15:restartNumberingAfterBreak="0">
    <w:nsid w:val="288829EE"/>
    <w:multiLevelType w:val="hybridMultilevel"/>
    <w:tmpl w:val="A9E42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297B0560"/>
    <w:multiLevelType w:val="hybridMultilevel"/>
    <w:tmpl w:val="C97407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2A0A729B"/>
    <w:multiLevelType w:val="hybridMultilevel"/>
    <w:tmpl w:val="12FC9AE0"/>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89" w15:restartNumberingAfterBreak="0">
    <w:nsid w:val="2A3851CC"/>
    <w:multiLevelType w:val="hybridMultilevel"/>
    <w:tmpl w:val="736A3D5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2E3D2296"/>
    <w:multiLevelType w:val="hybridMultilevel"/>
    <w:tmpl w:val="E64CA8A0"/>
    <w:lvl w:ilvl="0" w:tplc="08090017">
      <w:start w:val="1"/>
      <w:numFmt w:val="lowerLetter"/>
      <w:lvlText w:val="%1)"/>
      <w:lvlJc w:val="left"/>
      <w:pPr>
        <w:tabs>
          <w:tab w:val="num" w:pos="360"/>
        </w:tabs>
        <w:ind w:left="360" w:hanging="360"/>
      </w:pPr>
    </w:lvl>
    <w:lvl w:ilvl="1" w:tplc="0809000B">
      <w:start w:val="1"/>
      <w:numFmt w:val="bullet"/>
      <w:lvlText w:val=""/>
      <w:lvlJc w:val="left"/>
      <w:pPr>
        <w:tabs>
          <w:tab w:val="num" w:pos="1080"/>
        </w:tabs>
        <w:ind w:left="108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1" w15:restartNumberingAfterBreak="0">
    <w:nsid w:val="2E511F71"/>
    <w:multiLevelType w:val="hybridMultilevel"/>
    <w:tmpl w:val="2EC802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2F093338"/>
    <w:multiLevelType w:val="hybridMultilevel"/>
    <w:tmpl w:val="7FE2623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3" w15:restartNumberingAfterBreak="0">
    <w:nsid w:val="2F0E6657"/>
    <w:multiLevelType w:val="hybridMultilevel"/>
    <w:tmpl w:val="226264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4" w15:restartNumberingAfterBreak="0">
    <w:nsid w:val="2F56215D"/>
    <w:multiLevelType w:val="hybridMultilevel"/>
    <w:tmpl w:val="4B56A9E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5" w15:restartNumberingAfterBreak="0">
    <w:nsid w:val="308400D8"/>
    <w:multiLevelType w:val="hybridMultilevel"/>
    <w:tmpl w:val="575482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6" w15:restartNumberingAfterBreak="0">
    <w:nsid w:val="30AE2F02"/>
    <w:multiLevelType w:val="hybridMultilevel"/>
    <w:tmpl w:val="20F81024"/>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7" w15:restartNumberingAfterBreak="0">
    <w:nsid w:val="30CF40D0"/>
    <w:multiLevelType w:val="hybridMultilevel"/>
    <w:tmpl w:val="6D0026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8" w15:restartNumberingAfterBreak="0">
    <w:nsid w:val="32E42169"/>
    <w:multiLevelType w:val="hybridMultilevel"/>
    <w:tmpl w:val="50CE73B4"/>
    <w:lvl w:ilvl="0" w:tplc="04090001">
      <w:start w:val="1"/>
      <w:numFmt w:val="bullet"/>
      <w:lvlText w:val=""/>
      <w:lvlJc w:val="left"/>
      <w:pPr>
        <w:tabs>
          <w:tab w:val="num" w:pos="720"/>
        </w:tabs>
        <w:ind w:left="720" w:hanging="360"/>
      </w:pPr>
      <w:rPr>
        <w:rFonts w:ascii="Symbol" w:hAnsi="Symbol" w:hint="default"/>
      </w:rPr>
    </w:lvl>
    <w:lvl w:ilvl="1" w:tplc="52E6CEE4">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334400E1"/>
    <w:multiLevelType w:val="hybridMultilevel"/>
    <w:tmpl w:val="D294F9E6"/>
    <w:lvl w:ilvl="0" w:tplc="08090001">
      <w:start w:val="1"/>
      <w:numFmt w:val="bullet"/>
      <w:lvlText w:val=""/>
      <w:lvlJc w:val="left"/>
      <w:pPr>
        <w:tabs>
          <w:tab w:val="num" w:pos="720"/>
        </w:tabs>
        <w:ind w:left="720" w:hanging="360"/>
      </w:pPr>
      <w:rPr>
        <w:rFonts w:ascii="Symbol" w:hAnsi="Symbol" w:hint="default"/>
      </w:rPr>
    </w:lvl>
    <w:lvl w:ilvl="1" w:tplc="A8680AF0">
      <w:numFmt w:val="bullet"/>
      <w:lvlText w:val="-"/>
      <w:lvlJc w:val="left"/>
      <w:pPr>
        <w:tabs>
          <w:tab w:val="num" w:pos="1440"/>
        </w:tabs>
        <w:ind w:left="1440" w:hanging="360"/>
      </w:pPr>
      <w:rPr>
        <w:rFonts w:ascii="Arial" w:eastAsia="Times New Roman" w:hAnsi="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357471A"/>
    <w:multiLevelType w:val="hybridMultilevel"/>
    <w:tmpl w:val="CC32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34282921"/>
    <w:multiLevelType w:val="hybridMultilevel"/>
    <w:tmpl w:val="897A9C58"/>
    <w:lvl w:ilvl="0" w:tplc="5472129A">
      <w:start w:val="1"/>
      <w:numFmt w:val="lowerLetter"/>
      <w:lvlText w:val="(%1)"/>
      <w:lvlJc w:val="left"/>
      <w:pPr>
        <w:tabs>
          <w:tab w:val="num" w:pos="1440"/>
        </w:tabs>
        <w:ind w:left="1440" w:hanging="720"/>
      </w:pPr>
    </w:lvl>
    <w:lvl w:ilvl="1" w:tplc="CF5EC262">
      <w:start w:val="1"/>
      <w:numFmt w:val="lowerLetter"/>
      <w:lvlText w:val="(%2)"/>
      <w:lvlJc w:val="left"/>
      <w:pPr>
        <w:tabs>
          <w:tab w:val="num" w:pos="2160"/>
        </w:tabs>
        <w:ind w:left="2160" w:hanging="720"/>
      </w:pPr>
    </w:lvl>
    <w:lvl w:ilvl="2" w:tplc="06961814">
      <w:start w:val="5"/>
      <w:numFmt w:val="decimal"/>
      <w:lvlText w:val="%3."/>
      <w:lvlJc w:val="left"/>
      <w:pPr>
        <w:tabs>
          <w:tab w:val="num" w:pos="3060"/>
        </w:tabs>
        <w:ind w:left="3060" w:hanging="720"/>
      </w:pPr>
    </w:lvl>
    <w:lvl w:ilvl="3" w:tplc="161ED624">
      <w:start w:val="2"/>
      <w:numFmt w:val="bullet"/>
      <w:lvlText w:val=""/>
      <w:lvlJc w:val="left"/>
      <w:pPr>
        <w:tabs>
          <w:tab w:val="num" w:pos="3600"/>
        </w:tabs>
        <w:ind w:left="3600" w:hanging="720"/>
      </w:pPr>
      <w:rPr>
        <w:rFonts w:ascii="Symbol" w:eastAsia="Times New Roman" w:hAnsi="Symbol" w:cs="Times New Roman" w:hint="default"/>
      </w:rPr>
    </w:lvl>
    <w:lvl w:ilvl="4" w:tplc="5194095A">
      <w:numFmt w:val="bullet"/>
      <w:lvlText w:val=""/>
      <w:lvlJc w:val="left"/>
      <w:pPr>
        <w:tabs>
          <w:tab w:val="num" w:pos="3960"/>
        </w:tabs>
        <w:ind w:left="3960" w:hanging="360"/>
      </w:pPr>
      <w:rPr>
        <w:rFonts w:ascii="Wingdings" w:eastAsia="Times New Roman" w:hAnsi="Wingdings" w:cs="Times New Roman" w:hint="default"/>
      </w:rPr>
    </w:lvl>
    <w:lvl w:ilvl="5" w:tplc="6D68B3DA">
      <w:start w:val="1"/>
      <w:numFmt w:val="lowerLetter"/>
      <w:lvlText w:val="%6)"/>
      <w:lvlJc w:val="left"/>
      <w:pPr>
        <w:tabs>
          <w:tab w:val="num" w:pos="4935"/>
        </w:tabs>
        <w:ind w:left="4935" w:hanging="435"/>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02" w15:restartNumberingAfterBreak="0">
    <w:nsid w:val="349A4298"/>
    <w:multiLevelType w:val="hybridMultilevel"/>
    <w:tmpl w:val="F92C92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35604FDE"/>
    <w:multiLevelType w:val="hybridMultilevel"/>
    <w:tmpl w:val="92B0E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4" w15:restartNumberingAfterBreak="0">
    <w:nsid w:val="36BC7997"/>
    <w:multiLevelType w:val="hybridMultilevel"/>
    <w:tmpl w:val="F568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7626726"/>
    <w:multiLevelType w:val="hybridMultilevel"/>
    <w:tmpl w:val="B9DE1C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6" w15:restartNumberingAfterBreak="0">
    <w:nsid w:val="381412A7"/>
    <w:multiLevelType w:val="hybridMultilevel"/>
    <w:tmpl w:val="96C8F1B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39B62B90"/>
    <w:multiLevelType w:val="hybridMultilevel"/>
    <w:tmpl w:val="E00CA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9CA3AD1"/>
    <w:multiLevelType w:val="hybridMultilevel"/>
    <w:tmpl w:val="E5E66EB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3A51042E"/>
    <w:multiLevelType w:val="hybridMultilevel"/>
    <w:tmpl w:val="E5FC7718"/>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3B432EDC"/>
    <w:multiLevelType w:val="hybridMultilevel"/>
    <w:tmpl w:val="BDC4971E"/>
    <w:lvl w:ilvl="0" w:tplc="04090001">
      <w:start w:val="1"/>
      <w:numFmt w:val="bullet"/>
      <w:pStyle w:val="Bulleta"/>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3D576559"/>
    <w:multiLevelType w:val="hybridMultilevel"/>
    <w:tmpl w:val="C98EF3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3D937270"/>
    <w:multiLevelType w:val="hybridMultilevel"/>
    <w:tmpl w:val="EAEAB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3" w15:restartNumberingAfterBreak="0">
    <w:nsid w:val="400B34EC"/>
    <w:multiLevelType w:val="hybridMultilevel"/>
    <w:tmpl w:val="E19803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4" w15:restartNumberingAfterBreak="0">
    <w:nsid w:val="42656475"/>
    <w:multiLevelType w:val="hybridMultilevel"/>
    <w:tmpl w:val="5C189FE8"/>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5" w15:restartNumberingAfterBreak="0">
    <w:nsid w:val="42C0720D"/>
    <w:multiLevelType w:val="hybridMultilevel"/>
    <w:tmpl w:val="13CE4E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6" w15:restartNumberingAfterBreak="0">
    <w:nsid w:val="42CE2D15"/>
    <w:multiLevelType w:val="singleLevel"/>
    <w:tmpl w:val="E8D6E79E"/>
    <w:lvl w:ilvl="0">
      <w:start w:val="1"/>
      <w:numFmt w:val="bullet"/>
      <w:lvlText w:val=""/>
      <w:lvlJc w:val="left"/>
      <w:pPr>
        <w:tabs>
          <w:tab w:val="num" w:pos="360"/>
        </w:tabs>
        <w:ind w:left="360" w:hanging="360"/>
      </w:pPr>
      <w:rPr>
        <w:rFonts w:ascii="Symbol" w:hAnsi="Symbol" w:hint="default"/>
      </w:rPr>
    </w:lvl>
  </w:abstractNum>
  <w:abstractNum w:abstractNumId="117" w15:restartNumberingAfterBreak="0">
    <w:nsid w:val="42D119BE"/>
    <w:multiLevelType w:val="hybridMultilevel"/>
    <w:tmpl w:val="79368068"/>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8" w15:restartNumberingAfterBreak="0">
    <w:nsid w:val="43902186"/>
    <w:multiLevelType w:val="hybridMultilevel"/>
    <w:tmpl w:val="9618B87A"/>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9" w15:restartNumberingAfterBreak="0">
    <w:nsid w:val="43E619FF"/>
    <w:multiLevelType w:val="hybridMultilevel"/>
    <w:tmpl w:val="6C462C34"/>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43E73619"/>
    <w:multiLevelType w:val="hybridMultilevel"/>
    <w:tmpl w:val="2758B12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1" w15:restartNumberingAfterBreak="0">
    <w:nsid w:val="44104C27"/>
    <w:multiLevelType w:val="hybridMultilevel"/>
    <w:tmpl w:val="505AEC5E"/>
    <w:lvl w:ilvl="0" w:tplc="B3622734">
      <w:start w:val="1"/>
      <w:numFmt w:val="lowerLetter"/>
      <w:lvlText w:val="(%1)"/>
      <w:lvlJc w:val="left"/>
      <w:pPr>
        <w:ind w:left="785" w:hanging="360"/>
      </w:p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122" w15:restartNumberingAfterBreak="0">
    <w:nsid w:val="44437D90"/>
    <w:multiLevelType w:val="hybridMultilevel"/>
    <w:tmpl w:val="B6F2D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3" w15:restartNumberingAfterBreak="0">
    <w:nsid w:val="44D30467"/>
    <w:multiLevelType w:val="hybridMultilevel"/>
    <w:tmpl w:val="4AF2B0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4F51AEC"/>
    <w:multiLevelType w:val="hybridMultilevel"/>
    <w:tmpl w:val="05B43B0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45114DFF"/>
    <w:multiLevelType w:val="hybridMultilevel"/>
    <w:tmpl w:val="DF6854C2"/>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6" w15:restartNumberingAfterBreak="0">
    <w:nsid w:val="452D1EDB"/>
    <w:multiLevelType w:val="singleLevel"/>
    <w:tmpl w:val="C01A4E00"/>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127" w15:restartNumberingAfterBreak="0">
    <w:nsid w:val="45CF5D17"/>
    <w:multiLevelType w:val="hybridMultilevel"/>
    <w:tmpl w:val="3684D094"/>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63D658A"/>
    <w:multiLevelType w:val="hybridMultilevel"/>
    <w:tmpl w:val="3EEAE6A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73E55FE"/>
    <w:multiLevelType w:val="hybridMultilevel"/>
    <w:tmpl w:val="80223B1E"/>
    <w:lvl w:ilvl="0" w:tplc="0809000F">
      <w:start w:val="2"/>
      <w:numFmt w:val="decimal"/>
      <w:lvlText w:val="%1."/>
      <w:lvlJc w:val="left"/>
      <w:pPr>
        <w:tabs>
          <w:tab w:val="num" w:pos="5760"/>
        </w:tabs>
        <w:ind w:left="5760" w:hanging="360"/>
      </w:pPr>
    </w:lvl>
    <w:lvl w:ilvl="1" w:tplc="08090019">
      <w:start w:val="1"/>
      <w:numFmt w:val="lowerLetter"/>
      <w:lvlText w:val="%2."/>
      <w:lvlJc w:val="left"/>
      <w:pPr>
        <w:tabs>
          <w:tab w:val="num" w:pos="6480"/>
        </w:tabs>
        <w:ind w:left="6480" w:hanging="360"/>
      </w:pPr>
    </w:lvl>
    <w:lvl w:ilvl="2" w:tplc="0809001B">
      <w:start w:val="1"/>
      <w:numFmt w:val="lowerRoman"/>
      <w:lvlText w:val="%3."/>
      <w:lvlJc w:val="right"/>
      <w:pPr>
        <w:tabs>
          <w:tab w:val="num" w:pos="7200"/>
        </w:tabs>
        <w:ind w:left="7200" w:hanging="180"/>
      </w:pPr>
    </w:lvl>
    <w:lvl w:ilvl="3" w:tplc="0809000F">
      <w:start w:val="1"/>
      <w:numFmt w:val="decimal"/>
      <w:lvlText w:val="%4."/>
      <w:lvlJc w:val="left"/>
      <w:pPr>
        <w:tabs>
          <w:tab w:val="num" w:pos="7920"/>
        </w:tabs>
        <w:ind w:left="7920" w:hanging="360"/>
      </w:pPr>
    </w:lvl>
    <w:lvl w:ilvl="4" w:tplc="08090019">
      <w:start w:val="1"/>
      <w:numFmt w:val="lowerLetter"/>
      <w:lvlText w:val="%5."/>
      <w:lvlJc w:val="left"/>
      <w:pPr>
        <w:tabs>
          <w:tab w:val="num" w:pos="8640"/>
        </w:tabs>
        <w:ind w:left="8640" w:hanging="360"/>
      </w:pPr>
    </w:lvl>
    <w:lvl w:ilvl="5" w:tplc="0809001B">
      <w:start w:val="1"/>
      <w:numFmt w:val="lowerRoman"/>
      <w:lvlText w:val="%6."/>
      <w:lvlJc w:val="right"/>
      <w:pPr>
        <w:tabs>
          <w:tab w:val="num" w:pos="9360"/>
        </w:tabs>
        <w:ind w:left="9360" w:hanging="180"/>
      </w:pPr>
    </w:lvl>
    <w:lvl w:ilvl="6" w:tplc="0809000F">
      <w:start w:val="1"/>
      <w:numFmt w:val="decimal"/>
      <w:lvlText w:val="%7."/>
      <w:lvlJc w:val="left"/>
      <w:pPr>
        <w:tabs>
          <w:tab w:val="num" w:pos="10080"/>
        </w:tabs>
        <w:ind w:left="10080" w:hanging="360"/>
      </w:pPr>
    </w:lvl>
    <w:lvl w:ilvl="7" w:tplc="08090019">
      <w:start w:val="1"/>
      <w:numFmt w:val="lowerLetter"/>
      <w:lvlText w:val="%8."/>
      <w:lvlJc w:val="left"/>
      <w:pPr>
        <w:tabs>
          <w:tab w:val="num" w:pos="10800"/>
        </w:tabs>
        <w:ind w:left="10800" w:hanging="360"/>
      </w:pPr>
    </w:lvl>
    <w:lvl w:ilvl="8" w:tplc="0809001B">
      <w:start w:val="1"/>
      <w:numFmt w:val="lowerRoman"/>
      <w:lvlText w:val="%9."/>
      <w:lvlJc w:val="right"/>
      <w:pPr>
        <w:tabs>
          <w:tab w:val="num" w:pos="11520"/>
        </w:tabs>
        <w:ind w:left="11520" w:hanging="180"/>
      </w:pPr>
    </w:lvl>
  </w:abstractNum>
  <w:abstractNum w:abstractNumId="130" w15:restartNumberingAfterBreak="0">
    <w:nsid w:val="47415EA3"/>
    <w:multiLevelType w:val="hybridMultilevel"/>
    <w:tmpl w:val="BF9C3F68"/>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start w:val="1"/>
      <w:numFmt w:val="bullet"/>
      <w:lvlText w:val=""/>
      <w:lvlJc w:val="left"/>
      <w:pPr>
        <w:ind w:left="2728" w:hanging="360"/>
      </w:pPr>
      <w:rPr>
        <w:rFonts w:ascii="Wingdings" w:hAnsi="Wingdings" w:hint="default"/>
      </w:rPr>
    </w:lvl>
    <w:lvl w:ilvl="3" w:tplc="08090001">
      <w:start w:val="1"/>
      <w:numFmt w:val="bullet"/>
      <w:lvlText w:val=""/>
      <w:lvlJc w:val="left"/>
      <w:pPr>
        <w:ind w:left="3448" w:hanging="360"/>
      </w:pPr>
      <w:rPr>
        <w:rFonts w:ascii="Symbol" w:hAnsi="Symbol" w:hint="default"/>
      </w:rPr>
    </w:lvl>
    <w:lvl w:ilvl="4" w:tplc="08090003">
      <w:start w:val="1"/>
      <w:numFmt w:val="bullet"/>
      <w:lvlText w:val="o"/>
      <w:lvlJc w:val="left"/>
      <w:pPr>
        <w:ind w:left="4168" w:hanging="360"/>
      </w:pPr>
      <w:rPr>
        <w:rFonts w:ascii="Courier New" w:hAnsi="Courier New" w:cs="Courier New" w:hint="default"/>
      </w:rPr>
    </w:lvl>
    <w:lvl w:ilvl="5" w:tplc="08090005">
      <w:start w:val="1"/>
      <w:numFmt w:val="bullet"/>
      <w:lvlText w:val=""/>
      <w:lvlJc w:val="left"/>
      <w:pPr>
        <w:ind w:left="4888" w:hanging="360"/>
      </w:pPr>
      <w:rPr>
        <w:rFonts w:ascii="Wingdings" w:hAnsi="Wingdings" w:hint="default"/>
      </w:rPr>
    </w:lvl>
    <w:lvl w:ilvl="6" w:tplc="08090001">
      <w:start w:val="1"/>
      <w:numFmt w:val="bullet"/>
      <w:lvlText w:val=""/>
      <w:lvlJc w:val="left"/>
      <w:pPr>
        <w:ind w:left="5608" w:hanging="360"/>
      </w:pPr>
      <w:rPr>
        <w:rFonts w:ascii="Symbol" w:hAnsi="Symbol" w:hint="default"/>
      </w:rPr>
    </w:lvl>
    <w:lvl w:ilvl="7" w:tplc="08090003">
      <w:start w:val="1"/>
      <w:numFmt w:val="bullet"/>
      <w:lvlText w:val="o"/>
      <w:lvlJc w:val="left"/>
      <w:pPr>
        <w:ind w:left="6328" w:hanging="360"/>
      </w:pPr>
      <w:rPr>
        <w:rFonts w:ascii="Courier New" w:hAnsi="Courier New" w:cs="Courier New" w:hint="default"/>
      </w:rPr>
    </w:lvl>
    <w:lvl w:ilvl="8" w:tplc="08090005">
      <w:start w:val="1"/>
      <w:numFmt w:val="bullet"/>
      <w:lvlText w:val=""/>
      <w:lvlJc w:val="left"/>
      <w:pPr>
        <w:ind w:left="7048" w:hanging="360"/>
      </w:pPr>
      <w:rPr>
        <w:rFonts w:ascii="Wingdings" w:hAnsi="Wingdings" w:hint="default"/>
      </w:rPr>
    </w:lvl>
  </w:abstractNum>
  <w:abstractNum w:abstractNumId="131" w15:restartNumberingAfterBreak="0">
    <w:nsid w:val="47FF567A"/>
    <w:multiLevelType w:val="hybridMultilevel"/>
    <w:tmpl w:val="926A800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2" w15:restartNumberingAfterBreak="0">
    <w:nsid w:val="4954630A"/>
    <w:multiLevelType w:val="hybridMultilevel"/>
    <w:tmpl w:val="C0FAB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3" w15:restartNumberingAfterBreak="0">
    <w:nsid w:val="4A222DCA"/>
    <w:multiLevelType w:val="hybridMultilevel"/>
    <w:tmpl w:val="8A80F7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4" w15:restartNumberingAfterBreak="0">
    <w:nsid w:val="4A932CB8"/>
    <w:multiLevelType w:val="hybridMultilevel"/>
    <w:tmpl w:val="A748056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35" w15:restartNumberingAfterBreak="0">
    <w:nsid w:val="4AEA3F30"/>
    <w:multiLevelType w:val="hybridMultilevel"/>
    <w:tmpl w:val="86D41C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B7F0760"/>
    <w:multiLevelType w:val="hybridMultilevel"/>
    <w:tmpl w:val="F67A5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 w15:restartNumberingAfterBreak="0">
    <w:nsid w:val="4BBB13CE"/>
    <w:multiLevelType w:val="hybridMultilevel"/>
    <w:tmpl w:val="CF3A7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8" w15:restartNumberingAfterBreak="0">
    <w:nsid w:val="4C9D598D"/>
    <w:multiLevelType w:val="hybridMultilevel"/>
    <w:tmpl w:val="66C861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9" w15:restartNumberingAfterBreak="0">
    <w:nsid w:val="4D130467"/>
    <w:multiLevelType w:val="hybridMultilevel"/>
    <w:tmpl w:val="00449F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4D2D7EB1"/>
    <w:multiLevelType w:val="hybridMultilevel"/>
    <w:tmpl w:val="9F04F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1" w15:restartNumberingAfterBreak="0">
    <w:nsid w:val="4F886321"/>
    <w:multiLevelType w:val="hybridMultilevel"/>
    <w:tmpl w:val="6FF0E4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50807961"/>
    <w:multiLevelType w:val="hybridMultilevel"/>
    <w:tmpl w:val="A71A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0DF30F2"/>
    <w:multiLevelType w:val="hybridMultilevel"/>
    <w:tmpl w:val="F11A0D96"/>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4" w15:restartNumberingAfterBreak="0">
    <w:nsid w:val="511E20E4"/>
    <w:multiLevelType w:val="hybridMultilevel"/>
    <w:tmpl w:val="329CD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5" w15:restartNumberingAfterBreak="0">
    <w:nsid w:val="51474918"/>
    <w:multiLevelType w:val="hybridMultilevel"/>
    <w:tmpl w:val="724AE274"/>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52E84EA7"/>
    <w:multiLevelType w:val="hybridMultilevel"/>
    <w:tmpl w:val="27C2AC2C"/>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52F96E06"/>
    <w:multiLevelType w:val="hybridMultilevel"/>
    <w:tmpl w:val="271838D2"/>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48" w15:restartNumberingAfterBreak="0">
    <w:nsid w:val="53B17699"/>
    <w:multiLevelType w:val="hybridMultilevel"/>
    <w:tmpl w:val="2164457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3EB1483"/>
    <w:multiLevelType w:val="singleLevel"/>
    <w:tmpl w:val="E11C8174"/>
    <w:lvl w:ilvl="0">
      <w:start w:val="1"/>
      <w:numFmt w:val="bullet"/>
      <w:lvlText w:val=""/>
      <w:lvlJc w:val="left"/>
      <w:pPr>
        <w:tabs>
          <w:tab w:val="num" w:pos="360"/>
        </w:tabs>
        <w:ind w:left="360" w:hanging="360"/>
      </w:pPr>
      <w:rPr>
        <w:rFonts w:ascii="Wingdings" w:hAnsi="Wingdings" w:hint="default"/>
        <w:b/>
        <w:i w:val="0"/>
        <w:sz w:val="24"/>
      </w:rPr>
    </w:lvl>
  </w:abstractNum>
  <w:abstractNum w:abstractNumId="150" w15:restartNumberingAfterBreak="0">
    <w:nsid w:val="540B5F9D"/>
    <w:multiLevelType w:val="hybridMultilevel"/>
    <w:tmpl w:val="99D03F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4312794"/>
    <w:multiLevelType w:val="hybridMultilevel"/>
    <w:tmpl w:val="991A07F4"/>
    <w:lvl w:ilvl="0" w:tplc="83421B00">
      <w:start w:val="1"/>
      <w:numFmt w:val="lowerLetter"/>
      <w:pStyle w:val="BulletsDots"/>
      <w:lvlText w:val="%1)"/>
      <w:lvlJc w:val="left"/>
      <w:pPr>
        <w:tabs>
          <w:tab w:val="num" w:pos="720"/>
        </w:tabs>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2" w15:restartNumberingAfterBreak="0">
    <w:nsid w:val="54F626A4"/>
    <w:multiLevelType w:val="hybridMultilevel"/>
    <w:tmpl w:val="2D4648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3" w15:restartNumberingAfterBreak="0">
    <w:nsid w:val="559B52ED"/>
    <w:multiLevelType w:val="hybridMultilevel"/>
    <w:tmpl w:val="0542F5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5617717B"/>
    <w:multiLevelType w:val="hybridMultilevel"/>
    <w:tmpl w:val="8190031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5" w15:restartNumberingAfterBreak="0">
    <w:nsid w:val="562E5AF9"/>
    <w:multiLevelType w:val="hybridMultilevel"/>
    <w:tmpl w:val="85708EBE"/>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6" w15:restartNumberingAfterBreak="0">
    <w:nsid w:val="56CD3496"/>
    <w:multiLevelType w:val="hybridMultilevel"/>
    <w:tmpl w:val="39A4A46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7" w15:restartNumberingAfterBreak="0">
    <w:nsid w:val="5700571E"/>
    <w:multiLevelType w:val="hybridMultilevel"/>
    <w:tmpl w:val="F956DF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57077670"/>
    <w:multiLevelType w:val="hybridMultilevel"/>
    <w:tmpl w:val="E0024C0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9" w15:restartNumberingAfterBreak="0">
    <w:nsid w:val="580D4247"/>
    <w:multiLevelType w:val="hybridMultilevel"/>
    <w:tmpl w:val="D70C7502"/>
    <w:lvl w:ilvl="0" w:tplc="0809000B">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60" w15:restartNumberingAfterBreak="0">
    <w:nsid w:val="59AF67A5"/>
    <w:multiLevelType w:val="hybridMultilevel"/>
    <w:tmpl w:val="33D86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1" w15:restartNumberingAfterBreak="0">
    <w:nsid w:val="5A0F4C4E"/>
    <w:multiLevelType w:val="hybridMultilevel"/>
    <w:tmpl w:val="16F04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2" w15:restartNumberingAfterBreak="0">
    <w:nsid w:val="5AA528B6"/>
    <w:multiLevelType w:val="hybridMultilevel"/>
    <w:tmpl w:val="2F565A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63" w15:restartNumberingAfterBreak="0">
    <w:nsid w:val="5ACE51DD"/>
    <w:multiLevelType w:val="hybridMultilevel"/>
    <w:tmpl w:val="A2621A7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AFE7FAE"/>
    <w:multiLevelType w:val="hybridMultilevel"/>
    <w:tmpl w:val="404274DA"/>
    <w:lvl w:ilvl="0" w:tplc="2AEC0B56">
      <w:start w:val="1"/>
      <w:numFmt w:val="upperRoman"/>
      <w:lvlText w:val="%1."/>
      <w:lvlJc w:val="left"/>
      <w:pPr>
        <w:tabs>
          <w:tab w:val="num" w:pos="1500"/>
        </w:tabs>
        <w:ind w:left="1500" w:hanging="720"/>
      </w:pPr>
    </w:lvl>
    <w:lvl w:ilvl="1" w:tplc="08090019">
      <w:start w:val="1"/>
      <w:numFmt w:val="lowerLetter"/>
      <w:lvlText w:val="%2."/>
      <w:lvlJc w:val="left"/>
      <w:pPr>
        <w:tabs>
          <w:tab w:val="num" w:pos="1860"/>
        </w:tabs>
        <w:ind w:left="1860" w:hanging="360"/>
      </w:pPr>
    </w:lvl>
    <w:lvl w:ilvl="2" w:tplc="0809001B">
      <w:start w:val="1"/>
      <w:numFmt w:val="lowerRoman"/>
      <w:lvlText w:val="%3."/>
      <w:lvlJc w:val="right"/>
      <w:pPr>
        <w:tabs>
          <w:tab w:val="num" w:pos="2580"/>
        </w:tabs>
        <w:ind w:left="2580" w:hanging="180"/>
      </w:pPr>
    </w:lvl>
    <w:lvl w:ilvl="3" w:tplc="0809000F">
      <w:start w:val="1"/>
      <w:numFmt w:val="decimal"/>
      <w:lvlText w:val="%4."/>
      <w:lvlJc w:val="left"/>
      <w:pPr>
        <w:tabs>
          <w:tab w:val="num" w:pos="3300"/>
        </w:tabs>
        <w:ind w:left="3300" w:hanging="360"/>
      </w:pPr>
    </w:lvl>
    <w:lvl w:ilvl="4" w:tplc="08090019">
      <w:start w:val="1"/>
      <w:numFmt w:val="lowerLetter"/>
      <w:lvlText w:val="%5."/>
      <w:lvlJc w:val="left"/>
      <w:pPr>
        <w:tabs>
          <w:tab w:val="num" w:pos="4020"/>
        </w:tabs>
        <w:ind w:left="4020" w:hanging="360"/>
      </w:pPr>
    </w:lvl>
    <w:lvl w:ilvl="5" w:tplc="0809001B">
      <w:start w:val="1"/>
      <w:numFmt w:val="lowerRoman"/>
      <w:lvlText w:val="%6."/>
      <w:lvlJc w:val="right"/>
      <w:pPr>
        <w:tabs>
          <w:tab w:val="num" w:pos="4740"/>
        </w:tabs>
        <w:ind w:left="4740" w:hanging="180"/>
      </w:pPr>
    </w:lvl>
    <w:lvl w:ilvl="6" w:tplc="0809000F">
      <w:start w:val="1"/>
      <w:numFmt w:val="decimal"/>
      <w:lvlText w:val="%7."/>
      <w:lvlJc w:val="left"/>
      <w:pPr>
        <w:tabs>
          <w:tab w:val="num" w:pos="5460"/>
        </w:tabs>
        <w:ind w:left="5460" w:hanging="360"/>
      </w:pPr>
    </w:lvl>
    <w:lvl w:ilvl="7" w:tplc="08090019">
      <w:start w:val="1"/>
      <w:numFmt w:val="lowerLetter"/>
      <w:lvlText w:val="%8."/>
      <w:lvlJc w:val="left"/>
      <w:pPr>
        <w:tabs>
          <w:tab w:val="num" w:pos="6180"/>
        </w:tabs>
        <w:ind w:left="6180" w:hanging="360"/>
      </w:pPr>
    </w:lvl>
    <w:lvl w:ilvl="8" w:tplc="0809001B">
      <w:start w:val="1"/>
      <w:numFmt w:val="lowerRoman"/>
      <w:lvlText w:val="%9."/>
      <w:lvlJc w:val="right"/>
      <w:pPr>
        <w:tabs>
          <w:tab w:val="num" w:pos="6900"/>
        </w:tabs>
        <w:ind w:left="6900" w:hanging="180"/>
      </w:pPr>
    </w:lvl>
  </w:abstractNum>
  <w:abstractNum w:abstractNumId="165" w15:restartNumberingAfterBreak="0">
    <w:nsid w:val="5C712307"/>
    <w:multiLevelType w:val="hybridMultilevel"/>
    <w:tmpl w:val="B6E89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6" w15:restartNumberingAfterBreak="0">
    <w:nsid w:val="5C903D57"/>
    <w:multiLevelType w:val="hybridMultilevel"/>
    <w:tmpl w:val="F2B25AA6"/>
    <w:lvl w:ilvl="0" w:tplc="E3B42D30">
      <w:start w:val="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7" w15:restartNumberingAfterBreak="0">
    <w:nsid w:val="5E01042C"/>
    <w:multiLevelType w:val="hybridMultilevel"/>
    <w:tmpl w:val="8542C8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8" w15:restartNumberingAfterBreak="0">
    <w:nsid w:val="5E2216A1"/>
    <w:multiLevelType w:val="hybridMultilevel"/>
    <w:tmpl w:val="9808E68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5F9F1017"/>
    <w:multiLevelType w:val="hybridMultilevel"/>
    <w:tmpl w:val="036C9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5FC01177"/>
    <w:multiLevelType w:val="hybridMultilevel"/>
    <w:tmpl w:val="839431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1" w15:restartNumberingAfterBreak="0">
    <w:nsid w:val="5FF04ECA"/>
    <w:multiLevelType w:val="hybridMultilevel"/>
    <w:tmpl w:val="7B54DF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5FF7508F"/>
    <w:multiLevelType w:val="hybridMultilevel"/>
    <w:tmpl w:val="68DE82C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3" w15:restartNumberingAfterBreak="0">
    <w:nsid w:val="604A30A8"/>
    <w:multiLevelType w:val="singleLevel"/>
    <w:tmpl w:val="9B50FA24"/>
    <w:lvl w:ilvl="0">
      <w:start w:val="2"/>
      <w:numFmt w:val="bullet"/>
      <w:lvlText w:val=""/>
      <w:lvlJc w:val="left"/>
      <w:pPr>
        <w:tabs>
          <w:tab w:val="num" w:pos="435"/>
        </w:tabs>
        <w:ind w:left="435" w:hanging="435"/>
      </w:pPr>
      <w:rPr>
        <w:rFonts w:ascii="Symbol" w:hAnsi="Symbol" w:hint="default"/>
      </w:rPr>
    </w:lvl>
  </w:abstractNum>
  <w:abstractNum w:abstractNumId="174" w15:restartNumberingAfterBreak="0">
    <w:nsid w:val="612D47D5"/>
    <w:multiLevelType w:val="hybridMultilevel"/>
    <w:tmpl w:val="124647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61A82DF3"/>
    <w:multiLevelType w:val="hybridMultilevel"/>
    <w:tmpl w:val="E03630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61D328EA"/>
    <w:multiLevelType w:val="hybridMultilevel"/>
    <w:tmpl w:val="913AC3AC"/>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77" w15:restartNumberingAfterBreak="0">
    <w:nsid w:val="6292379E"/>
    <w:multiLevelType w:val="hybridMultilevel"/>
    <w:tmpl w:val="3552143A"/>
    <w:lvl w:ilvl="0" w:tplc="8C8A2476">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8" w15:restartNumberingAfterBreak="0">
    <w:nsid w:val="647B095B"/>
    <w:multiLevelType w:val="hybridMultilevel"/>
    <w:tmpl w:val="3C588E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64D22A43"/>
    <w:multiLevelType w:val="hybridMultilevel"/>
    <w:tmpl w:val="EF3C5DAA"/>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80" w15:restartNumberingAfterBreak="0">
    <w:nsid w:val="65623494"/>
    <w:multiLevelType w:val="hybridMultilevel"/>
    <w:tmpl w:val="230CF526"/>
    <w:lvl w:ilvl="0" w:tplc="0809000F">
      <w:start w:val="5"/>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81" w15:restartNumberingAfterBreak="0">
    <w:nsid w:val="65B068D5"/>
    <w:multiLevelType w:val="hybridMultilevel"/>
    <w:tmpl w:val="6FB25DE2"/>
    <w:lvl w:ilvl="0" w:tplc="08090017">
      <w:start w:val="1"/>
      <w:numFmt w:val="lowerLetter"/>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2" w15:restartNumberingAfterBreak="0">
    <w:nsid w:val="65C46900"/>
    <w:multiLevelType w:val="hybridMultilevel"/>
    <w:tmpl w:val="DA08FD56"/>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5E439DF"/>
    <w:multiLevelType w:val="hybridMultilevel"/>
    <w:tmpl w:val="D4C4F29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6638332C"/>
    <w:multiLevelType w:val="singleLevel"/>
    <w:tmpl w:val="A24CAB1C"/>
    <w:lvl w:ilvl="0">
      <w:start w:val="2"/>
      <w:numFmt w:val="bullet"/>
      <w:lvlText w:val=""/>
      <w:lvlJc w:val="left"/>
      <w:pPr>
        <w:tabs>
          <w:tab w:val="num" w:pos="360"/>
        </w:tabs>
        <w:ind w:left="360" w:hanging="360"/>
      </w:pPr>
      <w:rPr>
        <w:rFonts w:ascii="Symbol" w:hAnsi="Symbol" w:hint="default"/>
      </w:rPr>
    </w:lvl>
  </w:abstractNum>
  <w:abstractNum w:abstractNumId="185" w15:restartNumberingAfterBreak="0">
    <w:nsid w:val="67B14117"/>
    <w:multiLevelType w:val="hybridMultilevel"/>
    <w:tmpl w:val="F286BA94"/>
    <w:lvl w:ilvl="0" w:tplc="08090001">
      <w:start w:val="1"/>
      <w:numFmt w:val="bullet"/>
      <w:lvlText w:val=""/>
      <w:lvlJc w:val="left"/>
      <w:pPr>
        <w:tabs>
          <w:tab w:val="num" w:pos="360"/>
        </w:tabs>
        <w:ind w:left="360" w:hanging="360"/>
      </w:pPr>
      <w:rPr>
        <w:rFonts w:ascii="Symbol" w:hAnsi="Symbol" w:hint="default"/>
      </w:rPr>
    </w:lvl>
    <w:lvl w:ilvl="1" w:tplc="A18AB5E6">
      <w:start w:val="1"/>
      <w:numFmt w:val="bullet"/>
      <w:lvlText w:val="-"/>
      <w:lvlJc w:val="left"/>
      <w:pPr>
        <w:tabs>
          <w:tab w:val="num" w:pos="1440"/>
        </w:tabs>
        <w:ind w:left="1440" w:hanging="360"/>
      </w:pPr>
      <w:rPr>
        <w:rFonts w:ascii="Arial" w:eastAsia="Times New Roman" w:hAnsi="Arial" w:cs="Arial" w:hint="default"/>
      </w:rPr>
    </w:lvl>
    <w:lvl w:ilvl="2" w:tplc="08090001">
      <w:start w:val="1"/>
      <w:numFmt w:val="bullet"/>
      <w:lvlText w:val=""/>
      <w:lvlJc w:val="left"/>
      <w:pPr>
        <w:tabs>
          <w:tab w:val="num" w:pos="2160"/>
        </w:tabs>
        <w:ind w:left="2160" w:hanging="360"/>
      </w:pPr>
      <w:rPr>
        <w:rFonts w:ascii="Symbol" w:hAnsi="Symbol" w:hint="default"/>
      </w:rPr>
    </w:lvl>
    <w:lvl w:ilvl="3" w:tplc="3C6667B2">
      <w:numFmt w:val="bullet"/>
      <w:lvlText w:val="•"/>
      <w:lvlJc w:val="left"/>
      <w:pPr>
        <w:ind w:left="2880" w:hanging="360"/>
      </w:pPr>
      <w:rPr>
        <w:rFonts w:ascii="Arial" w:eastAsia="Times New Roman" w:hAnsi="Arial" w:cs="Aria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680D02B0"/>
    <w:multiLevelType w:val="hybridMultilevel"/>
    <w:tmpl w:val="ECA622CC"/>
    <w:lvl w:ilvl="0" w:tplc="0809000B">
      <w:start w:val="1"/>
      <w:numFmt w:val="bullet"/>
      <w:lvlText w:val=""/>
      <w:lvlJc w:val="left"/>
      <w:pPr>
        <w:ind w:left="789" w:hanging="360"/>
      </w:pPr>
      <w:rPr>
        <w:rFonts w:ascii="Wingdings" w:hAnsi="Wingdings" w:hint="default"/>
      </w:rPr>
    </w:lvl>
    <w:lvl w:ilvl="1" w:tplc="08090003">
      <w:start w:val="1"/>
      <w:numFmt w:val="bullet"/>
      <w:lvlText w:val="o"/>
      <w:lvlJc w:val="left"/>
      <w:pPr>
        <w:ind w:left="1509" w:hanging="360"/>
      </w:pPr>
      <w:rPr>
        <w:rFonts w:ascii="Courier New" w:hAnsi="Courier New" w:cs="Courier New" w:hint="default"/>
      </w:rPr>
    </w:lvl>
    <w:lvl w:ilvl="2" w:tplc="08090005">
      <w:start w:val="1"/>
      <w:numFmt w:val="bullet"/>
      <w:lvlText w:val=""/>
      <w:lvlJc w:val="left"/>
      <w:pPr>
        <w:ind w:left="2229" w:hanging="360"/>
      </w:pPr>
      <w:rPr>
        <w:rFonts w:ascii="Wingdings" w:hAnsi="Wingdings" w:hint="default"/>
      </w:rPr>
    </w:lvl>
    <w:lvl w:ilvl="3" w:tplc="08090001">
      <w:start w:val="1"/>
      <w:numFmt w:val="bullet"/>
      <w:lvlText w:val=""/>
      <w:lvlJc w:val="left"/>
      <w:pPr>
        <w:ind w:left="2949" w:hanging="360"/>
      </w:pPr>
      <w:rPr>
        <w:rFonts w:ascii="Symbol" w:hAnsi="Symbol" w:hint="default"/>
      </w:rPr>
    </w:lvl>
    <w:lvl w:ilvl="4" w:tplc="08090003">
      <w:start w:val="1"/>
      <w:numFmt w:val="bullet"/>
      <w:lvlText w:val="o"/>
      <w:lvlJc w:val="left"/>
      <w:pPr>
        <w:ind w:left="3669" w:hanging="360"/>
      </w:pPr>
      <w:rPr>
        <w:rFonts w:ascii="Courier New" w:hAnsi="Courier New" w:cs="Courier New" w:hint="default"/>
      </w:rPr>
    </w:lvl>
    <w:lvl w:ilvl="5" w:tplc="08090005">
      <w:start w:val="1"/>
      <w:numFmt w:val="bullet"/>
      <w:lvlText w:val=""/>
      <w:lvlJc w:val="left"/>
      <w:pPr>
        <w:ind w:left="4389" w:hanging="360"/>
      </w:pPr>
      <w:rPr>
        <w:rFonts w:ascii="Wingdings" w:hAnsi="Wingdings" w:hint="default"/>
      </w:rPr>
    </w:lvl>
    <w:lvl w:ilvl="6" w:tplc="08090001">
      <w:start w:val="1"/>
      <w:numFmt w:val="bullet"/>
      <w:lvlText w:val=""/>
      <w:lvlJc w:val="left"/>
      <w:pPr>
        <w:ind w:left="5109" w:hanging="360"/>
      </w:pPr>
      <w:rPr>
        <w:rFonts w:ascii="Symbol" w:hAnsi="Symbol" w:hint="default"/>
      </w:rPr>
    </w:lvl>
    <w:lvl w:ilvl="7" w:tplc="08090003">
      <w:start w:val="1"/>
      <w:numFmt w:val="bullet"/>
      <w:lvlText w:val="o"/>
      <w:lvlJc w:val="left"/>
      <w:pPr>
        <w:ind w:left="5829" w:hanging="360"/>
      </w:pPr>
      <w:rPr>
        <w:rFonts w:ascii="Courier New" w:hAnsi="Courier New" w:cs="Courier New" w:hint="default"/>
      </w:rPr>
    </w:lvl>
    <w:lvl w:ilvl="8" w:tplc="08090005">
      <w:start w:val="1"/>
      <w:numFmt w:val="bullet"/>
      <w:lvlText w:val=""/>
      <w:lvlJc w:val="left"/>
      <w:pPr>
        <w:ind w:left="6549" w:hanging="360"/>
      </w:pPr>
      <w:rPr>
        <w:rFonts w:ascii="Wingdings" w:hAnsi="Wingdings" w:hint="default"/>
      </w:rPr>
    </w:lvl>
  </w:abstractNum>
  <w:abstractNum w:abstractNumId="187" w15:restartNumberingAfterBreak="0">
    <w:nsid w:val="68D57F88"/>
    <w:multiLevelType w:val="hybridMultilevel"/>
    <w:tmpl w:val="8E7492E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8" w15:restartNumberingAfterBreak="0">
    <w:nsid w:val="68E72766"/>
    <w:multiLevelType w:val="hybridMultilevel"/>
    <w:tmpl w:val="7E6C59DE"/>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9" w15:restartNumberingAfterBreak="0">
    <w:nsid w:val="69077B04"/>
    <w:multiLevelType w:val="hybridMultilevel"/>
    <w:tmpl w:val="2FAE7B5E"/>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690F335C"/>
    <w:multiLevelType w:val="hybridMultilevel"/>
    <w:tmpl w:val="1172837A"/>
    <w:lvl w:ilvl="0" w:tplc="0809000F">
      <w:start w:val="1"/>
      <w:numFmt w:val="decimal"/>
      <w:lvlText w:val="%1."/>
      <w:lvlJc w:val="left"/>
      <w:pPr>
        <w:tabs>
          <w:tab w:val="num" w:pos="720"/>
        </w:tabs>
        <w:ind w:left="720" w:hanging="360"/>
      </w:pPr>
    </w:lvl>
    <w:lvl w:ilvl="1" w:tplc="57F60832">
      <w:numFmt w:val="bullet"/>
      <w:lvlText w:val="-"/>
      <w:lvlJc w:val="left"/>
      <w:pPr>
        <w:tabs>
          <w:tab w:val="num" w:pos="1440"/>
        </w:tabs>
        <w:ind w:left="1440" w:hanging="360"/>
      </w:pPr>
      <w:rPr>
        <w:rFonts w:ascii="Goudy Old Style" w:eastAsia="Times New Roman" w:hAnsi="Goudy Old Style" w:cs="Times New 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91" w15:restartNumberingAfterBreak="0">
    <w:nsid w:val="69D25A14"/>
    <w:multiLevelType w:val="hybridMultilevel"/>
    <w:tmpl w:val="13E450E8"/>
    <w:lvl w:ilvl="0" w:tplc="0409000F">
      <w:start w:val="1"/>
      <w:numFmt w:val="decimal"/>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2" w15:restartNumberingAfterBreak="0">
    <w:nsid w:val="6A07503D"/>
    <w:multiLevelType w:val="hybridMultilevel"/>
    <w:tmpl w:val="C262DC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3" w15:restartNumberingAfterBreak="0">
    <w:nsid w:val="6A8E0DE6"/>
    <w:multiLevelType w:val="hybridMultilevel"/>
    <w:tmpl w:val="E9389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6B5D1AAD"/>
    <w:multiLevelType w:val="hybridMultilevel"/>
    <w:tmpl w:val="6DAAA9E6"/>
    <w:lvl w:ilvl="0" w:tplc="04090019">
      <w:start w:val="1"/>
      <w:numFmt w:val="lowerLetter"/>
      <w:lvlText w:val="%1."/>
      <w:lvlJc w:val="left"/>
      <w:pPr>
        <w:tabs>
          <w:tab w:val="num" w:pos="1080"/>
        </w:tabs>
        <w:ind w:left="1080" w:hanging="360"/>
      </w:pPr>
    </w:lvl>
    <w:lvl w:ilvl="1" w:tplc="0409000B">
      <w:start w:val="1"/>
      <w:numFmt w:val="bullet"/>
      <w:lvlText w:val=""/>
      <w:lvlJc w:val="left"/>
      <w:pPr>
        <w:tabs>
          <w:tab w:val="num" w:pos="1800"/>
        </w:tabs>
        <w:ind w:left="1800" w:hanging="360"/>
      </w:pPr>
      <w:rPr>
        <w:rFonts w:ascii="Wingdings" w:hAnsi="Wingding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5" w15:restartNumberingAfterBreak="0">
    <w:nsid w:val="6CA004EF"/>
    <w:multiLevelType w:val="hybridMultilevel"/>
    <w:tmpl w:val="FE8261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6CAD6C93"/>
    <w:multiLevelType w:val="singleLevel"/>
    <w:tmpl w:val="24A8B976"/>
    <w:lvl w:ilvl="0">
      <w:start w:val="1"/>
      <w:numFmt w:val="lowerRoman"/>
      <w:lvlText w:val="%1)"/>
      <w:lvlJc w:val="left"/>
      <w:pPr>
        <w:tabs>
          <w:tab w:val="num" w:pos="720"/>
        </w:tabs>
        <w:ind w:left="720" w:hanging="720"/>
      </w:pPr>
    </w:lvl>
  </w:abstractNum>
  <w:abstractNum w:abstractNumId="197" w15:restartNumberingAfterBreak="0">
    <w:nsid w:val="6D2A37C6"/>
    <w:multiLevelType w:val="hybridMultilevel"/>
    <w:tmpl w:val="EFCE42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8" w15:restartNumberingAfterBreak="0">
    <w:nsid w:val="6D936E5A"/>
    <w:multiLevelType w:val="hybridMultilevel"/>
    <w:tmpl w:val="89B084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9" w15:restartNumberingAfterBreak="0">
    <w:nsid w:val="6E3536A0"/>
    <w:multiLevelType w:val="multilevel"/>
    <w:tmpl w:val="B1A0D5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0" w15:restartNumberingAfterBreak="0">
    <w:nsid w:val="6ED24DF0"/>
    <w:multiLevelType w:val="hybridMultilevel"/>
    <w:tmpl w:val="DCAE7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1" w15:restartNumberingAfterBreak="0">
    <w:nsid w:val="6F820F4C"/>
    <w:multiLevelType w:val="hybridMultilevel"/>
    <w:tmpl w:val="279CF1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2" w15:restartNumberingAfterBreak="0">
    <w:nsid w:val="7009696B"/>
    <w:multiLevelType w:val="hybridMultilevel"/>
    <w:tmpl w:val="D4BCD7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70676F9C"/>
    <w:multiLevelType w:val="hybridMultilevel"/>
    <w:tmpl w:val="23D631F4"/>
    <w:lvl w:ilvl="0" w:tplc="B7887ED4">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4" w15:restartNumberingAfterBreak="0">
    <w:nsid w:val="70A96571"/>
    <w:multiLevelType w:val="hybridMultilevel"/>
    <w:tmpl w:val="863AD2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5" w15:restartNumberingAfterBreak="0">
    <w:nsid w:val="70B81B58"/>
    <w:multiLevelType w:val="hybridMultilevel"/>
    <w:tmpl w:val="516621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0F52AC2"/>
    <w:multiLevelType w:val="hybridMultilevel"/>
    <w:tmpl w:val="29A27A0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7" w15:restartNumberingAfterBreak="0">
    <w:nsid w:val="71441A6A"/>
    <w:multiLevelType w:val="hybridMultilevel"/>
    <w:tmpl w:val="4B4AE3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8" w15:restartNumberingAfterBreak="0">
    <w:nsid w:val="717726B4"/>
    <w:multiLevelType w:val="hybridMultilevel"/>
    <w:tmpl w:val="1DC6B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71C84FC4"/>
    <w:multiLevelType w:val="singleLevel"/>
    <w:tmpl w:val="0409000F"/>
    <w:lvl w:ilvl="0">
      <w:start w:val="1"/>
      <w:numFmt w:val="decimal"/>
      <w:lvlText w:val="%1."/>
      <w:lvlJc w:val="left"/>
      <w:pPr>
        <w:tabs>
          <w:tab w:val="num" w:pos="360"/>
        </w:tabs>
        <w:ind w:left="360" w:hanging="360"/>
      </w:pPr>
    </w:lvl>
  </w:abstractNum>
  <w:abstractNum w:abstractNumId="210" w15:restartNumberingAfterBreak="0">
    <w:nsid w:val="71D078B8"/>
    <w:multiLevelType w:val="hybridMultilevel"/>
    <w:tmpl w:val="6820FE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1" w15:restartNumberingAfterBreak="0">
    <w:nsid w:val="71FE7013"/>
    <w:multiLevelType w:val="hybridMultilevel"/>
    <w:tmpl w:val="98D2473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2" w15:restartNumberingAfterBreak="0">
    <w:nsid w:val="72A60F93"/>
    <w:multiLevelType w:val="hybridMultilevel"/>
    <w:tmpl w:val="4636F0C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3" w15:restartNumberingAfterBreak="0">
    <w:nsid w:val="72E750AE"/>
    <w:multiLevelType w:val="hybridMultilevel"/>
    <w:tmpl w:val="E188D410"/>
    <w:lvl w:ilvl="0" w:tplc="0D9C6850">
      <w:start w:val="1"/>
      <w:numFmt w:val="upp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4" w15:restartNumberingAfterBreak="0">
    <w:nsid w:val="74B5182C"/>
    <w:multiLevelType w:val="hybridMultilevel"/>
    <w:tmpl w:val="FD566C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5" w15:restartNumberingAfterBreak="0">
    <w:nsid w:val="74D73EB5"/>
    <w:multiLevelType w:val="hybridMultilevel"/>
    <w:tmpl w:val="914A657A"/>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16" w15:restartNumberingAfterBreak="0">
    <w:nsid w:val="74F10804"/>
    <w:multiLevelType w:val="hybridMultilevel"/>
    <w:tmpl w:val="AD8456FC"/>
    <w:lvl w:ilvl="0" w:tplc="3EF469D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7" w15:restartNumberingAfterBreak="0">
    <w:nsid w:val="75F20B04"/>
    <w:multiLevelType w:val="hybridMultilevel"/>
    <w:tmpl w:val="6C7ADE8A"/>
    <w:lvl w:ilvl="0" w:tplc="EAE2A076">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18" w15:restartNumberingAfterBreak="0">
    <w:nsid w:val="76026A3B"/>
    <w:multiLevelType w:val="hybridMultilevel"/>
    <w:tmpl w:val="68027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9" w15:restartNumberingAfterBreak="0">
    <w:nsid w:val="767D77A5"/>
    <w:multiLevelType w:val="hybridMultilevel"/>
    <w:tmpl w:val="73306F96"/>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20" w15:restartNumberingAfterBreak="0">
    <w:nsid w:val="76BF4F83"/>
    <w:multiLevelType w:val="hybridMultilevel"/>
    <w:tmpl w:val="4E7E9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1" w15:restartNumberingAfterBreak="0">
    <w:nsid w:val="77B361B7"/>
    <w:multiLevelType w:val="hybridMultilevel"/>
    <w:tmpl w:val="E0CA26E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78400487"/>
    <w:multiLevelType w:val="hybridMultilevel"/>
    <w:tmpl w:val="B9BE67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3" w15:restartNumberingAfterBreak="0">
    <w:nsid w:val="79981DD0"/>
    <w:multiLevelType w:val="hybridMultilevel"/>
    <w:tmpl w:val="EB583A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4" w15:restartNumberingAfterBreak="0">
    <w:nsid w:val="7A1B371A"/>
    <w:multiLevelType w:val="hybridMultilevel"/>
    <w:tmpl w:val="264CA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5" w15:restartNumberingAfterBreak="0">
    <w:nsid w:val="7A2652D4"/>
    <w:multiLevelType w:val="hybridMultilevel"/>
    <w:tmpl w:val="9E4C7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6" w15:restartNumberingAfterBreak="0">
    <w:nsid w:val="7A6A7D32"/>
    <w:multiLevelType w:val="hybridMultilevel"/>
    <w:tmpl w:val="FA60C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7" w15:restartNumberingAfterBreak="0">
    <w:nsid w:val="7B01215A"/>
    <w:multiLevelType w:val="hybridMultilevel"/>
    <w:tmpl w:val="D6B44D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8" w15:restartNumberingAfterBreak="0">
    <w:nsid w:val="7B1D6A02"/>
    <w:multiLevelType w:val="hybridMultilevel"/>
    <w:tmpl w:val="85D49F3E"/>
    <w:lvl w:ilvl="0" w:tplc="08090017">
      <w:start w:val="1"/>
      <w:numFmt w:val="lowerLetter"/>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9" w15:restartNumberingAfterBreak="0">
    <w:nsid w:val="7B2C2593"/>
    <w:multiLevelType w:val="hybridMultilevel"/>
    <w:tmpl w:val="48C2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15:restartNumberingAfterBreak="0">
    <w:nsid w:val="7CE23D28"/>
    <w:multiLevelType w:val="hybridMultilevel"/>
    <w:tmpl w:val="7DEC27B4"/>
    <w:lvl w:ilvl="0" w:tplc="5560B6DA">
      <w:start w:val="4"/>
      <w:numFmt w:val="decimal"/>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31" w15:restartNumberingAfterBreak="0">
    <w:nsid w:val="7D963123"/>
    <w:multiLevelType w:val="hybridMultilevel"/>
    <w:tmpl w:val="4FD65CEA"/>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2" w15:restartNumberingAfterBreak="0">
    <w:nsid w:val="7DFC78E9"/>
    <w:multiLevelType w:val="hybridMultilevel"/>
    <w:tmpl w:val="B934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7E1C3C9C"/>
    <w:multiLevelType w:val="hybridMultilevel"/>
    <w:tmpl w:val="DA1ACB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4" w15:restartNumberingAfterBreak="0">
    <w:nsid w:val="7E5B307D"/>
    <w:multiLevelType w:val="hybridMultilevel"/>
    <w:tmpl w:val="D92868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3"/>
  </w:num>
  <w:num w:numId="2">
    <w:abstractNumId w:val="151"/>
    <w:lvlOverride w:ilvl="0">
      <w:startOverride w:val="1"/>
    </w:lvlOverride>
  </w:num>
  <w:num w:numId="3">
    <w:abstractNumId w:val="17"/>
    <w:lvlOverride w:ilvl="0">
      <w:startOverride w:val="1"/>
    </w:lvlOverride>
  </w:num>
  <w:num w:numId="4">
    <w:abstractNumId w:val="110"/>
  </w:num>
  <w:num w:numId="5">
    <w:abstractNumId w:val="124"/>
  </w:num>
  <w:num w:numId="6">
    <w:abstractNumId w:val="151"/>
    <w:lvlOverride w:ilvl="0">
      <w:startOverride w:val="1"/>
    </w:lvlOverride>
  </w:num>
  <w:num w:numId="7">
    <w:abstractNumId w:val="117"/>
  </w:num>
  <w:num w:numId="8">
    <w:abstractNumId w:val="231"/>
  </w:num>
  <w:num w:numId="9">
    <w:abstractNumId w:val="25"/>
  </w:num>
  <w:num w:numId="10">
    <w:abstractNumId w:val="12"/>
  </w:num>
  <w:num w:numId="11">
    <w:abstractNumId w:val="211"/>
  </w:num>
  <w:num w:numId="12">
    <w:abstractNumId w:val="15"/>
  </w:num>
  <w:num w:numId="13">
    <w:abstractNumId w:val="159"/>
  </w:num>
  <w:num w:numId="14">
    <w:abstractNumId w:val="31"/>
  </w:num>
  <w:num w:numId="15">
    <w:abstractNumId w:val="92"/>
  </w:num>
  <w:num w:numId="16">
    <w:abstractNumId w:val="202"/>
  </w:num>
  <w:num w:numId="17">
    <w:abstractNumId w:val="175"/>
  </w:num>
  <w:num w:numId="18">
    <w:abstractNumId w:val="127"/>
  </w:num>
  <w:num w:numId="19">
    <w:abstractNumId w:val="182"/>
  </w:num>
  <w:num w:numId="20">
    <w:abstractNumId w:val="90"/>
  </w:num>
  <w:num w:numId="21">
    <w:abstractNumId w:val="3"/>
  </w:num>
  <w:num w:numId="22">
    <w:abstractNumId w:val="195"/>
  </w:num>
  <w:num w:numId="23">
    <w:abstractNumId w:val="150"/>
  </w:num>
  <w:num w:numId="24">
    <w:abstractNumId w:val="185"/>
  </w:num>
  <w:num w:numId="25">
    <w:abstractNumId w:val="205"/>
  </w:num>
  <w:num w:numId="26">
    <w:abstractNumId w:val="153"/>
  </w:num>
  <w:num w:numId="27">
    <w:abstractNumId w:val="149"/>
  </w:num>
  <w:num w:numId="28">
    <w:abstractNumId w:val="46"/>
    <w:lvlOverride w:ilvl="0">
      <w:startOverride w:val="1"/>
    </w:lvlOverride>
  </w:num>
  <w:num w:numId="29">
    <w:abstractNumId w:val="13"/>
    <w:lvlOverride w:ilvl="0">
      <w:startOverride w:val="1"/>
    </w:lvlOverride>
  </w:num>
  <w:num w:numId="30">
    <w:abstractNumId w:val="2"/>
    <w:lvlOverride w:ilvl="0">
      <w:startOverride w:val="1"/>
    </w:lvlOverride>
  </w:num>
  <w:num w:numId="31">
    <w:abstractNumId w:val="126"/>
  </w:num>
  <w:num w:numId="32">
    <w:abstractNumId w:val="11"/>
  </w:num>
  <w:num w:numId="33">
    <w:abstractNumId w:val="97"/>
  </w:num>
  <w:num w:numId="34">
    <w:abstractNumId w:val="162"/>
  </w:num>
  <w:num w:numId="35">
    <w:abstractNumId w:val="132"/>
  </w:num>
  <w:num w:numId="36">
    <w:abstractNumId w:val="36"/>
  </w:num>
  <w:num w:numId="3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2"/>
  </w:num>
  <w:num w:numId="42">
    <w:abstractNumId w:val="218"/>
  </w:num>
  <w:num w:numId="43">
    <w:abstractNumId w:val="140"/>
  </w:num>
  <w:num w:numId="44">
    <w:abstractNumId w:val="89"/>
  </w:num>
  <w:num w:numId="45">
    <w:abstractNumId w:val="114"/>
  </w:num>
  <w:num w:numId="46">
    <w:abstractNumId w:val="128"/>
  </w:num>
  <w:num w:numId="47">
    <w:abstractNumId w:val="163"/>
  </w:num>
  <w:num w:numId="48">
    <w:abstractNumId w:val="57"/>
    <w:lvlOverride w:ilvl="0"/>
    <w:lvlOverride w:ilvl="1">
      <w:startOverride w:val="6"/>
    </w:lvlOverride>
    <w:lvlOverride w:ilvl="2"/>
    <w:lvlOverride w:ilvl="3"/>
    <w:lvlOverride w:ilvl="4"/>
    <w:lvlOverride w:ilvl="5"/>
    <w:lvlOverride w:ilvl="6"/>
    <w:lvlOverride w:ilvl="7"/>
    <w:lvlOverride w:ilvl="8"/>
  </w:num>
  <w:num w:numId="49">
    <w:abstractNumId w:val="1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9"/>
  </w:num>
  <w:num w:numId="51">
    <w:abstractNumId w:val="146"/>
    <w:lvlOverride w:ilvl="0"/>
    <w:lvlOverride w:ilvl="1">
      <w:startOverride w:val="1"/>
    </w:lvlOverride>
    <w:lvlOverride w:ilvl="2"/>
    <w:lvlOverride w:ilvl="3"/>
    <w:lvlOverride w:ilvl="4"/>
    <w:lvlOverride w:ilvl="5"/>
    <w:lvlOverride w:ilvl="6"/>
    <w:lvlOverride w:ilvl="7"/>
    <w:lvlOverride w:ilvl="8"/>
  </w:num>
  <w:num w:numId="52">
    <w:abstractNumId w:val="145"/>
    <w:lvlOverride w:ilvl="0"/>
    <w:lvlOverride w:ilvl="1">
      <w:startOverride w:val="1"/>
    </w:lvlOverride>
    <w:lvlOverride w:ilvl="2"/>
    <w:lvlOverride w:ilvl="3"/>
    <w:lvlOverride w:ilvl="4"/>
    <w:lvlOverride w:ilvl="5"/>
    <w:lvlOverride w:ilvl="6"/>
    <w:lvlOverride w:ilvl="7"/>
    <w:lvlOverride w:ilvl="8"/>
  </w:num>
  <w:num w:numId="53">
    <w:abstractNumId w:val="67"/>
  </w:num>
  <w:num w:numId="54">
    <w:abstractNumId w:val="131"/>
  </w:num>
  <w:num w:numId="5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9"/>
  </w:num>
  <w:num w:numId="57">
    <w:abstractNumId w:val="29"/>
  </w:num>
  <w:num w:numId="58">
    <w:abstractNumId w:val="161"/>
  </w:num>
  <w:num w:numId="59">
    <w:abstractNumId w:val="16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3"/>
  </w:num>
  <w:num w:numId="63">
    <w:abstractNumId w:val="81"/>
  </w:num>
  <w:num w:numId="64">
    <w:abstractNumId w:val="115"/>
  </w:num>
  <w:num w:numId="65">
    <w:abstractNumId w:val="207"/>
  </w:num>
  <w:num w:numId="66">
    <w:abstractNumId w:val="233"/>
  </w:num>
  <w:num w:numId="67">
    <w:abstractNumId w:val="160"/>
  </w:num>
  <w:num w:numId="68">
    <w:abstractNumId w:val="32"/>
  </w:num>
  <w:num w:numId="69">
    <w:abstractNumId w:val="152"/>
  </w:num>
  <w:num w:numId="70">
    <w:abstractNumId w:val="172"/>
  </w:num>
  <w:num w:numId="71">
    <w:abstractNumId w:val="187"/>
  </w:num>
  <w:num w:numId="72">
    <w:abstractNumId w:val="138"/>
  </w:num>
  <w:num w:numId="73">
    <w:abstractNumId w:val="60"/>
  </w:num>
  <w:num w:numId="74">
    <w:abstractNumId w:val="86"/>
  </w:num>
  <w:num w:numId="75">
    <w:abstractNumId w:val="20"/>
  </w:num>
  <w:num w:numId="76">
    <w:abstractNumId w:val="184"/>
  </w:num>
  <w:num w:numId="77">
    <w:abstractNumId w:val="173"/>
  </w:num>
  <w:num w:numId="78">
    <w:abstractNumId w:val="62"/>
  </w:num>
  <w:num w:numId="79">
    <w:abstractNumId w:val="168"/>
  </w:num>
  <w:num w:numId="80">
    <w:abstractNumId w:val="106"/>
  </w:num>
  <w:num w:numId="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2"/>
  </w:num>
  <w:num w:numId="83">
    <w:abstractNumId w:val="50"/>
  </w:num>
  <w:num w:numId="84">
    <w:abstractNumId w:val="61"/>
  </w:num>
  <w:num w:numId="85">
    <w:abstractNumId w:val="221"/>
  </w:num>
  <w:num w:numId="86">
    <w:abstractNumId w:val="54"/>
  </w:num>
  <w:num w:numId="87">
    <w:abstractNumId w:val="40"/>
  </w:num>
  <w:num w:numId="88">
    <w:abstractNumId w:val="14"/>
  </w:num>
  <w:num w:numId="89">
    <w:abstractNumId w:val="144"/>
  </w:num>
  <w:num w:numId="90">
    <w:abstractNumId w:val="40"/>
  </w:num>
  <w:num w:numId="91">
    <w:abstractNumId w:val="14"/>
  </w:num>
  <w:num w:numId="92">
    <w:abstractNumId w:val="144"/>
  </w:num>
  <w:num w:numId="93">
    <w:abstractNumId w:val="224"/>
  </w:num>
  <w:num w:numId="94">
    <w:abstractNumId w:val="65"/>
  </w:num>
  <w:num w:numId="95">
    <w:abstractNumId w:val="78"/>
  </w:num>
  <w:num w:numId="96">
    <w:abstractNumId w:val="102"/>
  </w:num>
  <w:num w:numId="97">
    <w:abstractNumId w:val="34"/>
  </w:num>
  <w:num w:numId="98">
    <w:abstractNumId w:val="71"/>
  </w:num>
  <w:num w:numId="99">
    <w:abstractNumId w:val="171"/>
  </w:num>
  <w:num w:numId="100">
    <w:abstractNumId w:val="225"/>
  </w:num>
  <w:num w:numId="101">
    <w:abstractNumId w:val="91"/>
  </w:num>
  <w:num w:numId="102">
    <w:abstractNumId w:val="75"/>
  </w:num>
  <w:num w:numId="103">
    <w:abstractNumId w:val="107"/>
  </w:num>
  <w:num w:numId="104">
    <w:abstractNumId w:val="193"/>
  </w:num>
  <w:num w:numId="105">
    <w:abstractNumId w:val="48"/>
  </w:num>
  <w:num w:numId="106">
    <w:abstractNumId w:val="170"/>
  </w:num>
  <w:num w:numId="107">
    <w:abstractNumId w:val="167"/>
  </w:num>
  <w:num w:numId="108">
    <w:abstractNumId w:val="1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6"/>
  </w:num>
  <w:num w:numId="110">
    <w:abstractNumId w:val="52"/>
  </w:num>
  <w:num w:numId="111">
    <w:abstractNumId w:val="104"/>
  </w:num>
  <w:num w:numId="112">
    <w:abstractNumId w:val="232"/>
  </w:num>
  <w:num w:numId="113">
    <w:abstractNumId w:val="229"/>
  </w:num>
  <w:num w:numId="114">
    <w:abstractNumId w:val="100"/>
  </w:num>
  <w:num w:numId="115">
    <w:abstractNumId w:val="142"/>
  </w:num>
  <w:num w:numId="116">
    <w:abstractNumId w:val="120"/>
  </w:num>
  <w:num w:numId="117">
    <w:abstractNumId w:val="157"/>
  </w:num>
  <w:num w:numId="118">
    <w:abstractNumId w:val="8"/>
  </w:num>
  <w:num w:numId="119">
    <w:abstractNumId w:val="148"/>
  </w:num>
  <w:num w:numId="120">
    <w:abstractNumId w:val="99"/>
  </w:num>
  <w:num w:numId="121">
    <w:abstractNumId w:val="174"/>
  </w:num>
  <w:num w:numId="122">
    <w:abstractNumId w:val="41"/>
  </w:num>
  <w:num w:numId="123">
    <w:abstractNumId w:val="183"/>
  </w:num>
  <w:num w:numId="124">
    <w:abstractNumId w:val="139"/>
  </w:num>
  <w:num w:numId="125">
    <w:abstractNumId w:val="111"/>
  </w:num>
  <w:num w:numId="126">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5"/>
  </w:num>
  <w:num w:numId="128">
    <w:abstractNumId w:val="7"/>
  </w:num>
  <w:num w:numId="129">
    <w:abstractNumId w:val="39"/>
  </w:num>
  <w:num w:numId="130">
    <w:abstractNumId w:val="212"/>
  </w:num>
  <w:num w:numId="131">
    <w:abstractNumId w:val="19"/>
  </w:num>
  <w:num w:numId="132">
    <w:abstractNumId w:val="206"/>
  </w:num>
  <w:num w:numId="133">
    <w:abstractNumId w:val="137"/>
  </w:num>
  <w:num w:numId="134">
    <w:abstractNumId w:val="155"/>
  </w:num>
  <w:num w:numId="135">
    <w:abstractNumId w:val="28"/>
  </w:num>
  <w:num w:numId="136">
    <w:abstractNumId w:val="38"/>
  </w:num>
  <w:num w:numId="137">
    <w:abstractNumId w:val="136"/>
  </w:num>
  <w:num w:numId="138">
    <w:abstractNumId w:val="85"/>
  </w:num>
  <w:num w:numId="139">
    <w:abstractNumId w:val="76"/>
  </w:num>
  <w:num w:numId="140">
    <w:abstractNumId w:val="77"/>
  </w:num>
  <w:num w:numId="141">
    <w:abstractNumId w:val="134"/>
  </w:num>
  <w:num w:numId="142">
    <w:abstractNumId w:val="18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98"/>
  </w:num>
  <w:num w:numId="146">
    <w:abstractNumId w:val="95"/>
  </w:num>
  <w:num w:numId="147">
    <w:abstractNumId w:val="94"/>
  </w:num>
  <w:num w:numId="148">
    <w:abstractNumId w:val="154"/>
  </w:num>
  <w:num w:numId="149">
    <w:abstractNumId w:val="51"/>
  </w:num>
  <w:num w:numId="150">
    <w:abstractNumId w:val="43"/>
  </w:num>
  <w:num w:numId="151">
    <w:abstractNumId w:val="19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7"/>
  </w:num>
  <w:num w:numId="153">
    <w:abstractNumId w:val="56"/>
  </w:num>
  <w:num w:numId="154">
    <w:abstractNumId w:val="234"/>
  </w:num>
  <w:num w:numId="155">
    <w:abstractNumId w:val="6"/>
  </w:num>
  <w:num w:numId="156">
    <w:abstractNumId w:val="6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23"/>
  </w:num>
  <w:num w:numId="158">
    <w:abstractNumId w:val="178"/>
  </w:num>
  <w:num w:numId="159">
    <w:abstractNumId w:val="33"/>
  </w:num>
  <w:num w:numId="16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5"/>
  </w:num>
  <w:num w:numId="162">
    <w:abstractNumId w:val="200"/>
  </w:num>
  <w:num w:numId="163">
    <w:abstractNumId w:val="226"/>
  </w:num>
  <w:num w:numId="164">
    <w:abstractNumId w:val="1"/>
  </w:num>
  <w:num w:numId="165">
    <w:abstractNumId w:val="214"/>
  </w:num>
  <w:num w:numId="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7"/>
    <w:lvlOverride w:ilvl="0">
      <w:startOverride w:val="1"/>
    </w:lvlOverride>
  </w:num>
  <w:num w:numId="168">
    <w:abstractNumId w:val="209"/>
    <w:lvlOverride w:ilvl="0">
      <w:startOverride w:val="1"/>
    </w:lvlOverride>
  </w:num>
  <w:num w:numId="169">
    <w:abstractNumId w:val="116"/>
  </w:num>
  <w:num w:numId="170">
    <w:abstractNumId w:val="37"/>
  </w:num>
  <w:num w:numId="171">
    <w:abstractNumId w:val="82"/>
    <w:lvlOverride w:ilvl="0"/>
    <w:lvlOverride w:ilvl="1">
      <w:startOverride w:val="1"/>
    </w:lvlOverride>
    <w:lvlOverride w:ilvl="2"/>
    <w:lvlOverride w:ilvl="3"/>
    <w:lvlOverride w:ilvl="4"/>
    <w:lvlOverride w:ilvl="5"/>
    <w:lvlOverride w:ilvl="6"/>
    <w:lvlOverride w:ilvl="7"/>
    <w:lvlOverride w:ilvl="8"/>
  </w:num>
  <w:num w:numId="172">
    <w:abstractNumId w:val="143"/>
    <w:lvlOverride w:ilvl="0"/>
    <w:lvlOverride w:ilvl="1">
      <w:startOverride w:val="1"/>
    </w:lvlOverride>
    <w:lvlOverride w:ilvl="2"/>
    <w:lvlOverride w:ilvl="3"/>
    <w:lvlOverride w:ilvl="4"/>
    <w:lvlOverride w:ilvl="5"/>
    <w:lvlOverride w:ilvl="6"/>
    <w:lvlOverride w:ilvl="7"/>
    <w:lvlOverride w:ilvl="8"/>
  </w:num>
  <w:num w:numId="173">
    <w:abstractNumId w:val="19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19"/>
    <w:lvlOverride w:ilvl="0"/>
    <w:lvlOverride w:ilvl="1">
      <w:startOverride w:val="1"/>
    </w:lvlOverride>
    <w:lvlOverride w:ilvl="2"/>
    <w:lvlOverride w:ilvl="3"/>
    <w:lvlOverride w:ilvl="4"/>
    <w:lvlOverride w:ilvl="5"/>
    <w:lvlOverride w:ilvl="6"/>
    <w:lvlOverride w:ilvl="7"/>
    <w:lvlOverride w:ilvl="8"/>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5"/>
  </w:num>
  <w:num w:numId="177">
    <w:abstractNumId w:val="222"/>
  </w:num>
  <w:num w:numId="178">
    <w:abstractNumId w:val="9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84"/>
  </w:num>
  <w:num w:numId="184">
    <w:abstractNumId w:val="192"/>
  </w:num>
  <w:num w:numId="185">
    <w:abstractNumId w:val="4"/>
  </w:num>
  <w:num w:numId="186">
    <w:abstractNumId w:val="2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01"/>
    <w:lvlOverride w:ilvl="0">
      <w:startOverride w:val="1"/>
    </w:lvlOverride>
    <w:lvlOverride w:ilvl="1">
      <w:startOverride w:val="1"/>
    </w:lvlOverride>
    <w:lvlOverride w:ilvl="2">
      <w:startOverride w:val="5"/>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88">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20"/>
  </w:num>
  <w:num w:numId="192">
    <w:abstractNumId w:val="156"/>
  </w:num>
  <w:num w:numId="193">
    <w:abstractNumId w:val="196"/>
    <w:lvlOverride w:ilvl="0">
      <w:startOverride w:val="1"/>
    </w:lvlOverride>
  </w:num>
  <w:num w:numId="194">
    <w:abstractNumId w:val="26"/>
  </w:num>
  <w:num w:numId="195">
    <w:abstractNumId w:val="72"/>
  </w:num>
  <w:num w:numId="196">
    <w:abstractNumId w:val="186"/>
  </w:num>
  <w:num w:numId="197">
    <w:abstractNumId w:val="130"/>
  </w:num>
  <w:num w:numId="198">
    <w:abstractNumId w:val="63"/>
  </w:num>
  <w:num w:numId="199">
    <w:abstractNumId w:val="18"/>
  </w:num>
  <w:num w:numId="200">
    <w:abstractNumId w:val="147"/>
  </w:num>
  <w:num w:numId="201">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6"/>
  </w:num>
  <w:num w:numId="203">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
  </w:num>
  <w:num w:numId="205">
    <w:abstractNumId w:val="70"/>
  </w:num>
  <w:num w:numId="206">
    <w:abstractNumId w:val="188"/>
  </w:num>
  <w:num w:numId="207">
    <w:abstractNumId w:val="35"/>
  </w:num>
  <w:num w:numId="208">
    <w:abstractNumId w:val="103"/>
  </w:num>
  <w:num w:numId="209">
    <w:abstractNumId w:val="210"/>
  </w:num>
  <w:num w:numId="210">
    <w:abstractNumId w:val="108"/>
  </w:num>
  <w:num w:numId="211">
    <w:abstractNumId w:val="19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6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7"/>
  </w:num>
  <w:num w:numId="214">
    <w:abstractNumId w:val="109"/>
  </w:num>
  <w:num w:numId="215">
    <w:abstractNumId w:val="98"/>
  </w:num>
  <w:num w:numId="216">
    <w:abstractNumId w:val="0"/>
  </w:num>
  <w:num w:numId="217">
    <w:abstractNumId w:val="189"/>
  </w:num>
  <w:num w:numId="2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04"/>
  </w:num>
  <w:num w:numId="221">
    <w:abstractNumId w:val="80"/>
  </w:num>
  <w:num w:numId="222">
    <w:abstractNumId w:val="197"/>
  </w:num>
  <w:num w:numId="223">
    <w:abstractNumId w:val="53"/>
  </w:num>
  <w:num w:numId="224">
    <w:abstractNumId w:val="122"/>
  </w:num>
  <w:num w:numId="225">
    <w:abstractNumId w:val="179"/>
  </w:num>
  <w:num w:numId="226">
    <w:abstractNumId w:val="55"/>
  </w:num>
  <w:num w:numId="227">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5"/>
  </w:num>
  <w:num w:numId="229">
    <w:abstractNumId w:val="10"/>
  </w:num>
  <w:num w:numId="230">
    <w:abstractNumId w:val="219"/>
  </w:num>
  <w:num w:numId="231">
    <w:abstractNumId w:val="158"/>
  </w:num>
  <w:num w:numId="232">
    <w:abstractNumId w:val="9"/>
  </w:num>
  <w:num w:numId="233">
    <w:abstractNumId w:val="118"/>
  </w:num>
  <w:num w:numId="234">
    <w:abstractNumId w:val="169"/>
  </w:num>
  <w:num w:numId="235">
    <w:abstractNumId w:val="177"/>
  </w:num>
  <w:num w:numId="236">
    <w:abstractNumId w:val="58"/>
  </w:num>
  <w:num w:numId="237">
    <w:abstractNumId w:val="141"/>
  </w:num>
  <w:num w:numId="238">
    <w:abstractNumId w:val="123"/>
  </w:num>
  <w:num w:numId="239">
    <w:abstractNumId w:val="73"/>
  </w:num>
  <w:num w:numId="240">
    <w:abstractNumId w:val="44"/>
  </w:num>
  <w:num w:numId="241">
    <w:abstractNumId w:val="208"/>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3B"/>
    <w:rsid w:val="00002FF0"/>
    <w:rsid w:val="00066990"/>
    <w:rsid w:val="00072522"/>
    <w:rsid w:val="00083E8D"/>
    <w:rsid w:val="000A2C20"/>
    <w:rsid w:val="000A5CFE"/>
    <w:rsid w:val="000B1092"/>
    <w:rsid w:val="000D5CE3"/>
    <w:rsid w:val="000D6B50"/>
    <w:rsid w:val="00107CD2"/>
    <w:rsid w:val="00115960"/>
    <w:rsid w:val="00153318"/>
    <w:rsid w:val="001639C1"/>
    <w:rsid w:val="001C4716"/>
    <w:rsid w:val="002001FC"/>
    <w:rsid w:val="00205281"/>
    <w:rsid w:val="00224821"/>
    <w:rsid w:val="002314CB"/>
    <w:rsid w:val="00270F2E"/>
    <w:rsid w:val="002A4FD2"/>
    <w:rsid w:val="002B128B"/>
    <w:rsid w:val="002D1113"/>
    <w:rsid w:val="002D2723"/>
    <w:rsid w:val="003257E6"/>
    <w:rsid w:val="0032795F"/>
    <w:rsid w:val="003315E6"/>
    <w:rsid w:val="003408DB"/>
    <w:rsid w:val="00343407"/>
    <w:rsid w:val="00346DC8"/>
    <w:rsid w:val="00352289"/>
    <w:rsid w:val="003B11A5"/>
    <w:rsid w:val="003B146C"/>
    <w:rsid w:val="003B7726"/>
    <w:rsid w:val="003C41A1"/>
    <w:rsid w:val="003E72AE"/>
    <w:rsid w:val="003F37AE"/>
    <w:rsid w:val="003F6091"/>
    <w:rsid w:val="003F7B68"/>
    <w:rsid w:val="00430BC6"/>
    <w:rsid w:val="00435EA6"/>
    <w:rsid w:val="00443640"/>
    <w:rsid w:val="00484359"/>
    <w:rsid w:val="004A0663"/>
    <w:rsid w:val="004E32B6"/>
    <w:rsid w:val="004E614C"/>
    <w:rsid w:val="00511D8B"/>
    <w:rsid w:val="005262D4"/>
    <w:rsid w:val="00545EFF"/>
    <w:rsid w:val="005663D7"/>
    <w:rsid w:val="0057252B"/>
    <w:rsid w:val="00572C3B"/>
    <w:rsid w:val="00575EF6"/>
    <w:rsid w:val="005B37D7"/>
    <w:rsid w:val="00614EDB"/>
    <w:rsid w:val="006331DE"/>
    <w:rsid w:val="00661095"/>
    <w:rsid w:val="00664E93"/>
    <w:rsid w:val="00671619"/>
    <w:rsid w:val="00693C7B"/>
    <w:rsid w:val="006D5682"/>
    <w:rsid w:val="006E7916"/>
    <w:rsid w:val="00706F41"/>
    <w:rsid w:val="007301BA"/>
    <w:rsid w:val="007323D8"/>
    <w:rsid w:val="00743609"/>
    <w:rsid w:val="00770EF0"/>
    <w:rsid w:val="007A63E8"/>
    <w:rsid w:val="007F4C0A"/>
    <w:rsid w:val="00806E14"/>
    <w:rsid w:val="00834F1E"/>
    <w:rsid w:val="00842466"/>
    <w:rsid w:val="00852A79"/>
    <w:rsid w:val="008541F3"/>
    <w:rsid w:val="00854575"/>
    <w:rsid w:val="00866799"/>
    <w:rsid w:val="00883A73"/>
    <w:rsid w:val="00885BC5"/>
    <w:rsid w:val="008A54EA"/>
    <w:rsid w:val="008C0B13"/>
    <w:rsid w:val="008D1BF2"/>
    <w:rsid w:val="008D7593"/>
    <w:rsid w:val="008F2C06"/>
    <w:rsid w:val="0093099A"/>
    <w:rsid w:val="00944D42"/>
    <w:rsid w:val="00954D00"/>
    <w:rsid w:val="0096610F"/>
    <w:rsid w:val="00981F88"/>
    <w:rsid w:val="009B473D"/>
    <w:rsid w:val="009C1779"/>
    <w:rsid w:val="009D0A98"/>
    <w:rsid w:val="00A25AEA"/>
    <w:rsid w:val="00A34A03"/>
    <w:rsid w:val="00A62BA3"/>
    <w:rsid w:val="00AE111D"/>
    <w:rsid w:val="00B31B10"/>
    <w:rsid w:val="00B32F01"/>
    <w:rsid w:val="00B36BD7"/>
    <w:rsid w:val="00B411FB"/>
    <w:rsid w:val="00B50559"/>
    <w:rsid w:val="00B52749"/>
    <w:rsid w:val="00B6747D"/>
    <w:rsid w:val="00B7629A"/>
    <w:rsid w:val="00B97CDA"/>
    <w:rsid w:val="00BA1312"/>
    <w:rsid w:val="00BB4A8B"/>
    <w:rsid w:val="00BC6993"/>
    <w:rsid w:val="00C137D4"/>
    <w:rsid w:val="00C24F5D"/>
    <w:rsid w:val="00C26030"/>
    <w:rsid w:val="00C2678F"/>
    <w:rsid w:val="00C50F47"/>
    <w:rsid w:val="00C56742"/>
    <w:rsid w:val="00C70559"/>
    <w:rsid w:val="00C71F8C"/>
    <w:rsid w:val="00C8460A"/>
    <w:rsid w:val="00C84C84"/>
    <w:rsid w:val="00C86E81"/>
    <w:rsid w:val="00CA0279"/>
    <w:rsid w:val="00CC57F1"/>
    <w:rsid w:val="00CD3BB8"/>
    <w:rsid w:val="00CD52AD"/>
    <w:rsid w:val="00CF442E"/>
    <w:rsid w:val="00CF74EA"/>
    <w:rsid w:val="00D55F3C"/>
    <w:rsid w:val="00DA03FC"/>
    <w:rsid w:val="00DA48E9"/>
    <w:rsid w:val="00DB50AF"/>
    <w:rsid w:val="00DB7649"/>
    <w:rsid w:val="00DC0696"/>
    <w:rsid w:val="00DC36F3"/>
    <w:rsid w:val="00DE463B"/>
    <w:rsid w:val="00E00BD4"/>
    <w:rsid w:val="00E13F79"/>
    <w:rsid w:val="00E21823"/>
    <w:rsid w:val="00E4169F"/>
    <w:rsid w:val="00E51B74"/>
    <w:rsid w:val="00E57498"/>
    <w:rsid w:val="00E85CDC"/>
    <w:rsid w:val="00E94728"/>
    <w:rsid w:val="00EB4ED7"/>
    <w:rsid w:val="00EF4995"/>
    <w:rsid w:val="00F00E67"/>
    <w:rsid w:val="00F13147"/>
    <w:rsid w:val="00F37954"/>
    <w:rsid w:val="00F4026E"/>
    <w:rsid w:val="00F942DB"/>
    <w:rsid w:val="00FB48FF"/>
    <w:rsid w:val="00FC4064"/>
    <w:rsid w:val="00FC54BB"/>
    <w:rsid w:val="00FC6F7C"/>
    <w:rsid w:val="00FF78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EB6A8"/>
  <w15:docId w15:val="{C0917BBD-D0F6-4ABB-ADBD-DE10FF862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63B"/>
    <w:pPr>
      <w:spacing w:after="80" w:line="259" w:lineRule="auto"/>
    </w:pPr>
    <w:rPr>
      <w:rFonts w:ascii="Arial" w:eastAsia="Times New Roman" w:hAnsi="Arial" w:cs="Times New Roman"/>
      <w:sz w:val="19"/>
      <w:szCs w:val="24"/>
      <w:lang w:val="en-US"/>
    </w:rPr>
  </w:style>
  <w:style w:type="paragraph" w:styleId="Heading1">
    <w:name w:val="heading 1"/>
    <w:basedOn w:val="Normal"/>
    <w:next w:val="Normal"/>
    <w:link w:val="Heading1Char"/>
    <w:qFormat/>
    <w:rsid w:val="00842466"/>
    <w:pPr>
      <w:keepNext/>
      <w:keepLines/>
      <w:spacing w:before="200"/>
      <w:outlineLvl w:val="0"/>
    </w:pPr>
    <w:rPr>
      <w:rFonts w:asciiTheme="majorHAnsi" w:eastAsiaTheme="majorEastAsia" w:hAnsiTheme="majorHAnsi" w:cstheme="majorBidi"/>
      <w:b/>
      <w:bCs/>
      <w:color w:val="265D38"/>
      <w:sz w:val="24"/>
      <w:szCs w:val="28"/>
    </w:rPr>
  </w:style>
  <w:style w:type="paragraph" w:styleId="Heading2">
    <w:name w:val="heading 2"/>
    <w:basedOn w:val="Normal"/>
    <w:next w:val="Normal"/>
    <w:link w:val="Heading2Char"/>
    <w:unhideWhenUsed/>
    <w:qFormat/>
    <w:rsid w:val="00842466"/>
    <w:pPr>
      <w:keepNext/>
      <w:keepLines/>
      <w:spacing w:before="140" w:after="60"/>
      <w:outlineLvl w:val="1"/>
    </w:pPr>
    <w:rPr>
      <w:rFonts w:asciiTheme="majorHAnsi" w:eastAsiaTheme="majorEastAsia" w:hAnsiTheme="majorHAnsi" w:cstheme="majorBidi"/>
      <w:b/>
      <w:bCs/>
      <w:color w:val="265D38"/>
      <w:sz w:val="20"/>
      <w:szCs w:val="26"/>
    </w:rPr>
  </w:style>
  <w:style w:type="paragraph" w:styleId="Heading5">
    <w:name w:val="heading 5"/>
    <w:basedOn w:val="Normal"/>
    <w:next w:val="Normal"/>
    <w:link w:val="Heading5Char"/>
    <w:semiHidden/>
    <w:unhideWhenUsed/>
    <w:qFormat/>
    <w:rsid w:val="00981F88"/>
    <w:pPr>
      <w:spacing w:before="320" w:after="240" w:line="252" w:lineRule="auto"/>
      <w:jc w:val="both"/>
      <w:outlineLvl w:val="4"/>
    </w:pPr>
    <w:rPr>
      <w:rFonts w:ascii="Calibri" w:hAnsi="Calibri"/>
      <w:b/>
      <w:caps/>
      <w:color w:val="000000"/>
      <w:spacing w:val="10"/>
      <w:sz w:val="3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1">
    <w:name w:val="Page Title 1"/>
    <w:basedOn w:val="Normal"/>
    <w:next w:val="Normal"/>
    <w:link w:val="PageTitle1Char"/>
    <w:rsid w:val="00DE463B"/>
    <w:pPr>
      <w:spacing w:after="240"/>
      <w:contextualSpacing/>
      <w:jc w:val="center"/>
    </w:pPr>
    <w:rPr>
      <w:b/>
      <w:caps/>
      <w:sz w:val="52"/>
      <w:lang w:val="en-GB"/>
      <w14:shadow w14:blurRad="50800" w14:dist="38100" w14:dir="2700000" w14:sx="100000" w14:sy="100000" w14:kx="0" w14:ky="0" w14:algn="tl">
        <w14:srgbClr w14:val="000000">
          <w14:alpha w14:val="60000"/>
        </w14:srgbClr>
      </w14:shadow>
    </w:rPr>
  </w:style>
  <w:style w:type="character" w:customStyle="1" w:styleId="PageTitle1Char">
    <w:name w:val="Page Title 1 Char"/>
    <w:link w:val="PageTitle1"/>
    <w:rsid w:val="00DE463B"/>
    <w:rPr>
      <w:rFonts w:ascii="Arial" w:eastAsia="Times New Roman" w:hAnsi="Arial" w:cs="Times New Roman"/>
      <w:b/>
      <w:caps/>
      <w:sz w:val="5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CD52AD"/>
    <w:pPr>
      <w:ind w:left="720"/>
      <w:contextualSpacing/>
    </w:pPr>
  </w:style>
  <w:style w:type="paragraph" w:styleId="Header">
    <w:name w:val="header"/>
    <w:basedOn w:val="Normal"/>
    <w:link w:val="HeaderChar"/>
    <w:uiPriority w:val="99"/>
    <w:unhideWhenUsed/>
    <w:rsid w:val="00E51B74"/>
    <w:pPr>
      <w:tabs>
        <w:tab w:val="center" w:pos="4513"/>
        <w:tab w:val="right" w:pos="9026"/>
      </w:tabs>
    </w:pPr>
  </w:style>
  <w:style w:type="character" w:customStyle="1" w:styleId="HeaderChar">
    <w:name w:val="Header Char"/>
    <w:basedOn w:val="DefaultParagraphFont"/>
    <w:link w:val="Header"/>
    <w:uiPriority w:val="99"/>
    <w:rsid w:val="00E51B7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51B74"/>
    <w:pPr>
      <w:tabs>
        <w:tab w:val="center" w:pos="4513"/>
        <w:tab w:val="right" w:pos="9026"/>
      </w:tabs>
    </w:pPr>
  </w:style>
  <w:style w:type="character" w:customStyle="1" w:styleId="FooterChar">
    <w:name w:val="Footer Char"/>
    <w:basedOn w:val="DefaultParagraphFont"/>
    <w:link w:val="Footer"/>
    <w:uiPriority w:val="99"/>
    <w:rsid w:val="00E51B7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51B74"/>
    <w:rPr>
      <w:rFonts w:ascii="Tahoma" w:hAnsi="Tahoma" w:cs="Tahoma"/>
      <w:sz w:val="16"/>
      <w:szCs w:val="16"/>
    </w:rPr>
  </w:style>
  <w:style w:type="character" w:customStyle="1" w:styleId="BalloonTextChar">
    <w:name w:val="Balloon Text Char"/>
    <w:basedOn w:val="DefaultParagraphFont"/>
    <w:link w:val="BalloonText"/>
    <w:uiPriority w:val="99"/>
    <w:semiHidden/>
    <w:rsid w:val="00E51B74"/>
    <w:rPr>
      <w:rFonts w:ascii="Tahoma" w:eastAsia="Times New Roman" w:hAnsi="Tahoma" w:cs="Tahoma"/>
      <w:sz w:val="16"/>
      <w:szCs w:val="16"/>
      <w:lang w:val="en-US"/>
    </w:rPr>
  </w:style>
  <w:style w:type="paragraph" w:customStyle="1" w:styleId="BoletsNumbers">
    <w:name w:val="Bolets Numbers"/>
    <w:basedOn w:val="Normal"/>
    <w:next w:val="Normal"/>
    <w:rsid w:val="00352289"/>
    <w:pPr>
      <w:numPr>
        <w:numId w:val="3"/>
      </w:numPr>
      <w:spacing w:before="60" w:after="120"/>
      <w:jc w:val="both"/>
    </w:pPr>
    <w:rPr>
      <w:rFonts w:eastAsiaTheme="minorHAnsi" w:cstheme="minorBidi"/>
      <w:lang w:val="en-GB"/>
    </w:rPr>
  </w:style>
  <w:style w:type="paragraph" w:customStyle="1" w:styleId="Bulleta">
    <w:name w:val="Bullet a)"/>
    <w:basedOn w:val="Normal"/>
    <w:rsid w:val="00352289"/>
    <w:pPr>
      <w:numPr>
        <w:numId w:val="4"/>
      </w:numPr>
      <w:spacing w:before="60" w:after="120"/>
      <w:jc w:val="both"/>
    </w:pPr>
    <w:rPr>
      <w:lang w:val="en-GB"/>
    </w:rPr>
  </w:style>
  <w:style w:type="paragraph" w:customStyle="1" w:styleId="BulletsDots">
    <w:name w:val="Bullets Dots"/>
    <w:basedOn w:val="Normal"/>
    <w:rsid w:val="00352289"/>
    <w:pPr>
      <w:numPr>
        <w:numId w:val="2"/>
      </w:numPr>
      <w:spacing w:before="60" w:after="120"/>
      <w:ind w:left="714" w:hanging="357"/>
      <w:jc w:val="both"/>
    </w:pPr>
    <w:rPr>
      <w:lang w:val="en-GB"/>
    </w:rPr>
  </w:style>
  <w:style w:type="paragraph" w:customStyle="1" w:styleId="Bulletsspaced">
    <w:name w:val="Bullets (spaced)"/>
    <w:basedOn w:val="Normal"/>
    <w:link w:val="BulletsspacedChar"/>
    <w:rsid w:val="00352289"/>
    <w:pPr>
      <w:numPr>
        <w:numId w:val="32"/>
      </w:numPr>
      <w:spacing w:before="120"/>
      <w:ind w:left="924" w:hanging="357"/>
    </w:pPr>
    <w:rPr>
      <w:rFonts w:ascii="Tahoma" w:hAnsi="Tahoma"/>
      <w:color w:val="000000"/>
      <w:lang w:val="en-GB"/>
    </w:rPr>
  </w:style>
  <w:style w:type="character" w:customStyle="1" w:styleId="BulletsspacedChar">
    <w:name w:val="Bullets (spaced) Char"/>
    <w:link w:val="Bulletsspaced"/>
    <w:rsid w:val="00352289"/>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ormal"/>
    <w:rsid w:val="00352289"/>
    <w:pPr>
      <w:spacing w:after="240"/>
    </w:pPr>
  </w:style>
  <w:style w:type="character" w:customStyle="1" w:styleId="Heading5Char">
    <w:name w:val="Heading 5 Char"/>
    <w:basedOn w:val="DefaultParagraphFont"/>
    <w:link w:val="Heading5"/>
    <w:semiHidden/>
    <w:rsid w:val="00981F88"/>
    <w:rPr>
      <w:rFonts w:ascii="Calibri" w:eastAsia="Times New Roman" w:hAnsi="Calibri" w:cs="Times New Roman"/>
      <w:b/>
      <w:caps/>
      <w:color w:val="000000"/>
      <w:spacing w:val="10"/>
      <w:sz w:val="32"/>
    </w:rPr>
  </w:style>
  <w:style w:type="paragraph" w:styleId="Subtitle">
    <w:name w:val="Subtitle"/>
    <w:basedOn w:val="Normal"/>
    <w:next w:val="Normal"/>
    <w:link w:val="SubtitleChar"/>
    <w:uiPriority w:val="11"/>
    <w:qFormat/>
    <w:rsid w:val="00981F88"/>
    <w:pPr>
      <w:spacing w:before="120" w:after="120"/>
    </w:pPr>
    <w:rPr>
      <w:rFonts w:ascii="Calibri" w:hAnsi="Calibri"/>
      <w:b/>
      <w:spacing w:val="20"/>
      <w:sz w:val="28"/>
      <w:szCs w:val="18"/>
      <w:lang w:val="en-GB"/>
    </w:rPr>
  </w:style>
  <w:style w:type="character" w:customStyle="1" w:styleId="SubtitleChar">
    <w:name w:val="Subtitle Char"/>
    <w:basedOn w:val="DefaultParagraphFont"/>
    <w:link w:val="Subtitle"/>
    <w:uiPriority w:val="11"/>
    <w:rsid w:val="00981F88"/>
    <w:rPr>
      <w:rFonts w:ascii="Calibri" w:eastAsia="Times New Roman" w:hAnsi="Calibri" w:cs="Times New Roman"/>
      <w:b/>
      <w:spacing w:val="20"/>
      <w:sz w:val="28"/>
      <w:szCs w:val="18"/>
    </w:rPr>
  </w:style>
  <w:style w:type="character" w:customStyle="1" w:styleId="Heading1Char">
    <w:name w:val="Heading 1 Char"/>
    <w:basedOn w:val="DefaultParagraphFont"/>
    <w:link w:val="Heading1"/>
    <w:rsid w:val="00842466"/>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842466"/>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nhideWhenUsed/>
    <w:rsid w:val="00842466"/>
    <w:pPr>
      <w:spacing w:before="100" w:beforeAutospacing="1" w:after="100" w:afterAutospacing="1"/>
    </w:pPr>
    <w:rPr>
      <w:color w:val="000000"/>
      <w:lang w:val="en-GB" w:eastAsia="en-GB"/>
    </w:rPr>
  </w:style>
  <w:style w:type="paragraph" w:styleId="BodyText">
    <w:name w:val="Body Text"/>
    <w:basedOn w:val="Normal"/>
    <w:link w:val="BodyTextChar"/>
    <w:semiHidden/>
    <w:unhideWhenUsed/>
    <w:rsid w:val="00842466"/>
    <w:pPr>
      <w:spacing w:after="120"/>
    </w:pPr>
  </w:style>
  <w:style w:type="character" w:customStyle="1" w:styleId="BodyTextChar">
    <w:name w:val="Body Text Char"/>
    <w:basedOn w:val="DefaultParagraphFont"/>
    <w:link w:val="BodyText"/>
    <w:semiHidden/>
    <w:rsid w:val="00842466"/>
    <w:rPr>
      <w:rFonts w:ascii="Times New Roman" w:eastAsia="Times New Roman" w:hAnsi="Times New Roman" w:cs="Times New Roman"/>
      <w:sz w:val="24"/>
      <w:szCs w:val="24"/>
      <w:lang w:val="en-US"/>
    </w:rPr>
  </w:style>
  <w:style w:type="paragraph" w:styleId="NoSpacing">
    <w:name w:val="No Spacing"/>
    <w:uiPriority w:val="1"/>
    <w:qFormat/>
    <w:rsid w:val="0084246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42466"/>
    <w:rPr>
      <w:b/>
      <w:bCs/>
    </w:rPr>
  </w:style>
  <w:style w:type="character" w:customStyle="1" w:styleId="w-footnote-number">
    <w:name w:val="w-footnote-number"/>
    <w:basedOn w:val="DefaultParagraphFont"/>
    <w:rsid w:val="00842466"/>
    <w:rPr>
      <w:position w:val="2"/>
      <w:sz w:val="22"/>
      <w:szCs w:val="22"/>
    </w:rPr>
  </w:style>
  <w:style w:type="character" w:styleId="HTMLCite">
    <w:name w:val="HTML Cite"/>
    <w:basedOn w:val="DefaultParagraphFont"/>
    <w:uiPriority w:val="99"/>
    <w:unhideWhenUsed/>
    <w:rsid w:val="00DC0696"/>
    <w:rPr>
      <w:i/>
    </w:rPr>
  </w:style>
  <w:style w:type="character" w:customStyle="1" w:styleId="quotes1">
    <w:name w:val="quotes1"/>
    <w:basedOn w:val="DefaultParagraphFont"/>
    <w:rsid w:val="00DC0696"/>
    <w:rPr>
      <w:rFonts w:ascii="Verdana" w:hAnsi="Verdana" w:hint="default"/>
      <w:i/>
      <w:iCs/>
      <w:color w:val="336666"/>
      <w:sz w:val="18"/>
      <w:szCs w:val="18"/>
    </w:rPr>
  </w:style>
  <w:style w:type="paragraph" w:customStyle="1" w:styleId="Default">
    <w:name w:val="Default"/>
    <w:rsid w:val="003E72A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rsid w:val="003E7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312"/>
    <w:rPr>
      <w:color w:val="0000FF" w:themeColor="hyperlink"/>
      <w:u w:val="single"/>
    </w:rPr>
  </w:style>
  <w:style w:type="paragraph" w:styleId="BodyText2">
    <w:name w:val="Body Text 2"/>
    <w:basedOn w:val="Normal"/>
    <w:link w:val="BodyText2Char"/>
    <w:uiPriority w:val="99"/>
    <w:semiHidden/>
    <w:unhideWhenUsed/>
    <w:rsid w:val="00107CD2"/>
    <w:pPr>
      <w:spacing w:after="120" w:line="480" w:lineRule="auto"/>
    </w:pPr>
  </w:style>
  <w:style w:type="character" w:customStyle="1" w:styleId="BodyText2Char">
    <w:name w:val="Body Text 2 Char"/>
    <w:basedOn w:val="DefaultParagraphFont"/>
    <w:link w:val="BodyText2"/>
    <w:uiPriority w:val="99"/>
    <w:semiHidden/>
    <w:rsid w:val="00107CD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0296">
      <w:bodyDiv w:val="1"/>
      <w:marLeft w:val="0"/>
      <w:marRight w:val="0"/>
      <w:marTop w:val="0"/>
      <w:marBottom w:val="0"/>
      <w:divBdr>
        <w:top w:val="none" w:sz="0" w:space="0" w:color="auto"/>
        <w:left w:val="none" w:sz="0" w:space="0" w:color="auto"/>
        <w:bottom w:val="none" w:sz="0" w:space="0" w:color="auto"/>
        <w:right w:val="none" w:sz="0" w:space="0" w:color="auto"/>
      </w:divBdr>
    </w:div>
    <w:div w:id="49308892">
      <w:bodyDiv w:val="1"/>
      <w:marLeft w:val="0"/>
      <w:marRight w:val="0"/>
      <w:marTop w:val="0"/>
      <w:marBottom w:val="0"/>
      <w:divBdr>
        <w:top w:val="none" w:sz="0" w:space="0" w:color="auto"/>
        <w:left w:val="none" w:sz="0" w:space="0" w:color="auto"/>
        <w:bottom w:val="none" w:sz="0" w:space="0" w:color="auto"/>
        <w:right w:val="none" w:sz="0" w:space="0" w:color="auto"/>
      </w:divBdr>
    </w:div>
    <w:div w:id="58939650">
      <w:bodyDiv w:val="1"/>
      <w:marLeft w:val="0"/>
      <w:marRight w:val="0"/>
      <w:marTop w:val="0"/>
      <w:marBottom w:val="0"/>
      <w:divBdr>
        <w:top w:val="none" w:sz="0" w:space="0" w:color="auto"/>
        <w:left w:val="none" w:sz="0" w:space="0" w:color="auto"/>
        <w:bottom w:val="none" w:sz="0" w:space="0" w:color="auto"/>
        <w:right w:val="none" w:sz="0" w:space="0" w:color="auto"/>
      </w:divBdr>
    </w:div>
    <w:div w:id="175654119">
      <w:bodyDiv w:val="1"/>
      <w:marLeft w:val="0"/>
      <w:marRight w:val="0"/>
      <w:marTop w:val="0"/>
      <w:marBottom w:val="0"/>
      <w:divBdr>
        <w:top w:val="none" w:sz="0" w:space="0" w:color="auto"/>
        <w:left w:val="none" w:sz="0" w:space="0" w:color="auto"/>
        <w:bottom w:val="none" w:sz="0" w:space="0" w:color="auto"/>
        <w:right w:val="none" w:sz="0" w:space="0" w:color="auto"/>
      </w:divBdr>
    </w:div>
    <w:div w:id="187840238">
      <w:bodyDiv w:val="1"/>
      <w:marLeft w:val="0"/>
      <w:marRight w:val="0"/>
      <w:marTop w:val="0"/>
      <w:marBottom w:val="0"/>
      <w:divBdr>
        <w:top w:val="none" w:sz="0" w:space="0" w:color="auto"/>
        <w:left w:val="none" w:sz="0" w:space="0" w:color="auto"/>
        <w:bottom w:val="none" w:sz="0" w:space="0" w:color="auto"/>
        <w:right w:val="none" w:sz="0" w:space="0" w:color="auto"/>
      </w:divBdr>
    </w:div>
    <w:div w:id="195628408">
      <w:bodyDiv w:val="1"/>
      <w:marLeft w:val="0"/>
      <w:marRight w:val="0"/>
      <w:marTop w:val="0"/>
      <w:marBottom w:val="0"/>
      <w:divBdr>
        <w:top w:val="none" w:sz="0" w:space="0" w:color="auto"/>
        <w:left w:val="none" w:sz="0" w:space="0" w:color="auto"/>
        <w:bottom w:val="none" w:sz="0" w:space="0" w:color="auto"/>
        <w:right w:val="none" w:sz="0" w:space="0" w:color="auto"/>
      </w:divBdr>
    </w:div>
    <w:div w:id="304090013">
      <w:bodyDiv w:val="1"/>
      <w:marLeft w:val="0"/>
      <w:marRight w:val="0"/>
      <w:marTop w:val="0"/>
      <w:marBottom w:val="0"/>
      <w:divBdr>
        <w:top w:val="none" w:sz="0" w:space="0" w:color="auto"/>
        <w:left w:val="none" w:sz="0" w:space="0" w:color="auto"/>
        <w:bottom w:val="none" w:sz="0" w:space="0" w:color="auto"/>
        <w:right w:val="none" w:sz="0" w:space="0" w:color="auto"/>
      </w:divBdr>
    </w:div>
    <w:div w:id="336659299">
      <w:bodyDiv w:val="1"/>
      <w:marLeft w:val="0"/>
      <w:marRight w:val="0"/>
      <w:marTop w:val="0"/>
      <w:marBottom w:val="0"/>
      <w:divBdr>
        <w:top w:val="none" w:sz="0" w:space="0" w:color="auto"/>
        <w:left w:val="none" w:sz="0" w:space="0" w:color="auto"/>
        <w:bottom w:val="none" w:sz="0" w:space="0" w:color="auto"/>
        <w:right w:val="none" w:sz="0" w:space="0" w:color="auto"/>
      </w:divBdr>
    </w:div>
    <w:div w:id="345522113">
      <w:bodyDiv w:val="1"/>
      <w:marLeft w:val="0"/>
      <w:marRight w:val="0"/>
      <w:marTop w:val="0"/>
      <w:marBottom w:val="0"/>
      <w:divBdr>
        <w:top w:val="none" w:sz="0" w:space="0" w:color="auto"/>
        <w:left w:val="none" w:sz="0" w:space="0" w:color="auto"/>
        <w:bottom w:val="none" w:sz="0" w:space="0" w:color="auto"/>
        <w:right w:val="none" w:sz="0" w:space="0" w:color="auto"/>
      </w:divBdr>
    </w:div>
    <w:div w:id="391971503">
      <w:bodyDiv w:val="1"/>
      <w:marLeft w:val="0"/>
      <w:marRight w:val="0"/>
      <w:marTop w:val="0"/>
      <w:marBottom w:val="0"/>
      <w:divBdr>
        <w:top w:val="none" w:sz="0" w:space="0" w:color="auto"/>
        <w:left w:val="none" w:sz="0" w:space="0" w:color="auto"/>
        <w:bottom w:val="none" w:sz="0" w:space="0" w:color="auto"/>
        <w:right w:val="none" w:sz="0" w:space="0" w:color="auto"/>
      </w:divBdr>
    </w:div>
    <w:div w:id="417019910">
      <w:bodyDiv w:val="1"/>
      <w:marLeft w:val="0"/>
      <w:marRight w:val="0"/>
      <w:marTop w:val="0"/>
      <w:marBottom w:val="0"/>
      <w:divBdr>
        <w:top w:val="none" w:sz="0" w:space="0" w:color="auto"/>
        <w:left w:val="none" w:sz="0" w:space="0" w:color="auto"/>
        <w:bottom w:val="none" w:sz="0" w:space="0" w:color="auto"/>
        <w:right w:val="none" w:sz="0" w:space="0" w:color="auto"/>
      </w:divBdr>
    </w:div>
    <w:div w:id="467554599">
      <w:bodyDiv w:val="1"/>
      <w:marLeft w:val="0"/>
      <w:marRight w:val="0"/>
      <w:marTop w:val="0"/>
      <w:marBottom w:val="0"/>
      <w:divBdr>
        <w:top w:val="none" w:sz="0" w:space="0" w:color="auto"/>
        <w:left w:val="none" w:sz="0" w:space="0" w:color="auto"/>
        <w:bottom w:val="none" w:sz="0" w:space="0" w:color="auto"/>
        <w:right w:val="none" w:sz="0" w:space="0" w:color="auto"/>
      </w:divBdr>
    </w:div>
    <w:div w:id="497624693">
      <w:bodyDiv w:val="1"/>
      <w:marLeft w:val="0"/>
      <w:marRight w:val="0"/>
      <w:marTop w:val="0"/>
      <w:marBottom w:val="0"/>
      <w:divBdr>
        <w:top w:val="none" w:sz="0" w:space="0" w:color="auto"/>
        <w:left w:val="none" w:sz="0" w:space="0" w:color="auto"/>
        <w:bottom w:val="none" w:sz="0" w:space="0" w:color="auto"/>
        <w:right w:val="none" w:sz="0" w:space="0" w:color="auto"/>
      </w:divBdr>
    </w:div>
    <w:div w:id="514809055">
      <w:bodyDiv w:val="1"/>
      <w:marLeft w:val="0"/>
      <w:marRight w:val="0"/>
      <w:marTop w:val="0"/>
      <w:marBottom w:val="0"/>
      <w:divBdr>
        <w:top w:val="none" w:sz="0" w:space="0" w:color="auto"/>
        <w:left w:val="none" w:sz="0" w:space="0" w:color="auto"/>
        <w:bottom w:val="none" w:sz="0" w:space="0" w:color="auto"/>
        <w:right w:val="none" w:sz="0" w:space="0" w:color="auto"/>
      </w:divBdr>
    </w:div>
    <w:div w:id="555043475">
      <w:bodyDiv w:val="1"/>
      <w:marLeft w:val="0"/>
      <w:marRight w:val="0"/>
      <w:marTop w:val="0"/>
      <w:marBottom w:val="0"/>
      <w:divBdr>
        <w:top w:val="none" w:sz="0" w:space="0" w:color="auto"/>
        <w:left w:val="none" w:sz="0" w:space="0" w:color="auto"/>
        <w:bottom w:val="none" w:sz="0" w:space="0" w:color="auto"/>
        <w:right w:val="none" w:sz="0" w:space="0" w:color="auto"/>
      </w:divBdr>
      <w:divsChild>
        <w:div w:id="1146052437">
          <w:marLeft w:val="0"/>
          <w:marRight w:val="0"/>
          <w:marTop w:val="0"/>
          <w:marBottom w:val="0"/>
          <w:divBdr>
            <w:top w:val="none" w:sz="0" w:space="0" w:color="auto"/>
            <w:left w:val="none" w:sz="0" w:space="0" w:color="auto"/>
            <w:bottom w:val="none" w:sz="0" w:space="0" w:color="auto"/>
            <w:right w:val="none" w:sz="0" w:space="0" w:color="auto"/>
          </w:divBdr>
        </w:div>
        <w:div w:id="1596863400">
          <w:marLeft w:val="0"/>
          <w:marRight w:val="0"/>
          <w:marTop w:val="0"/>
          <w:marBottom w:val="0"/>
          <w:divBdr>
            <w:top w:val="none" w:sz="0" w:space="0" w:color="auto"/>
            <w:left w:val="none" w:sz="0" w:space="0" w:color="auto"/>
            <w:bottom w:val="none" w:sz="0" w:space="0" w:color="auto"/>
            <w:right w:val="none" w:sz="0" w:space="0" w:color="auto"/>
          </w:divBdr>
        </w:div>
        <w:div w:id="1265725235">
          <w:marLeft w:val="0"/>
          <w:marRight w:val="0"/>
          <w:marTop w:val="0"/>
          <w:marBottom w:val="0"/>
          <w:divBdr>
            <w:top w:val="none" w:sz="0" w:space="0" w:color="auto"/>
            <w:left w:val="none" w:sz="0" w:space="0" w:color="auto"/>
            <w:bottom w:val="none" w:sz="0" w:space="0" w:color="auto"/>
            <w:right w:val="none" w:sz="0" w:space="0" w:color="auto"/>
          </w:divBdr>
        </w:div>
        <w:div w:id="730888398">
          <w:marLeft w:val="0"/>
          <w:marRight w:val="0"/>
          <w:marTop w:val="0"/>
          <w:marBottom w:val="0"/>
          <w:divBdr>
            <w:top w:val="none" w:sz="0" w:space="0" w:color="auto"/>
            <w:left w:val="none" w:sz="0" w:space="0" w:color="auto"/>
            <w:bottom w:val="none" w:sz="0" w:space="0" w:color="auto"/>
            <w:right w:val="none" w:sz="0" w:space="0" w:color="auto"/>
          </w:divBdr>
        </w:div>
        <w:div w:id="372386208">
          <w:marLeft w:val="0"/>
          <w:marRight w:val="0"/>
          <w:marTop w:val="0"/>
          <w:marBottom w:val="0"/>
          <w:divBdr>
            <w:top w:val="none" w:sz="0" w:space="0" w:color="auto"/>
            <w:left w:val="none" w:sz="0" w:space="0" w:color="auto"/>
            <w:bottom w:val="none" w:sz="0" w:space="0" w:color="auto"/>
            <w:right w:val="none" w:sz="0" w:space="0" w:color="auto"/>
          </w:divBdr>
        </w:div>
        <w:div w:id="1815949290">
          <w:marLeft w:val="0"/>
          <w:marRight w:val="0"/>
          <w:marTop w:val="0"/>
          <w:marBottom w:val="0"/>
          <w:divBdr>
            <w:top w:val="none" w:sz="0" w:space="0" w:color="auto"/>
            <w:left w:val="none" w:sz="0" w:space="0" w:color="auto"/>
            <w:bottom w:val="none" w:sz="0" w:space="0" w:color="auto"/>
            <w:right w:val="none" w:sz="0" w:space="0" w:color="auto"/>
          </w:divBdr>
        </w:div>
        <w:div w:id="1037316339">
          <w:marLeft w:val="0"/>
          <w:marRight w:val="0"/>
          <w:marTop w:val="0"/>
          <w:marBottom w:val="0"/>
          <w:divBdr>
            <w:top w:val="none" w:sz="0" w:space="0" w:color="auto"/>
            <w:left w:val="none" w:sz="0" w:space="0" w:color="auto"/>
            <w:bottom w:val="none" w:sz="0" w:space="0" w:color="auto"/>
            <w:right w:val="none" w:sz="0" w:space="0" w:color="auto"/>
          </w:divBdr>
        </w:div>
        <w:div w:id="1651136479">
          <w:marLeft w:val="0"/>
          <w:marRight w:val="0"/>
          <w:marTop w:val="0"/>
          <w:marBottom w:val="0"/>
          <w:divBdr>
            <w:top w:val="none" w:sz="0" w:space="0" w:color="auto"/>
            <w:left w:val="none" w:sz="0" w:space="0" w:color="auto"/>
            <w:bottom w:val="none" w:sz="0" w:space="0" w:color="auto"/>
            <w:right w:val="none" w:sz="0" w:space="0" w:color="auto"/>
          </w:divBdr>
        </w:div>
        <w:div w:id="386535089">
          <w:marLeft w:val="0"/>
          <w:marRight w:val="0"/>
          <w:marTop w:val="0"/>
          <w:marBottom w:val="0"/>
          <w:divBdr>
            <w:top w:val="none" w:sz="0" w:space="0" w:color="auto"/>
            <w:left w:val="none" w:sz="0" w:space="0" w:color="auto"/>
            <w:bottom w:val="none" w:sz="0" w:space="0" w:color="auto"/>
            <w:right w:val="none" w:sz="0" w:space="0" w:color="auto"/>
          </w:divBdr>
        </w:div>
        <w:div w:id="858933892">
          <w:marLeft w:val="0"/>
          <w:marRight w:val="0"/>
          <w:marTop w:val="0"/>
          <w:marBottom w:val="0"/>
          <w:divBdr>
            <w:top w:val="none" w:sz="0" w:space="0" w:color="auto"/>
            <w:left w:val="none" w:sz="0" w:space="0" w:color="auto"/>
            <w:bottom w:val="none" w:sz="0" w:space="0" w:color="auto"/>
            <w:right w:val="none" w:sz="0" w:space="0" w:color="auto"/>
          </w:divBdr>
        </w:div>
        <w:div w:id="1427113669">
          <w:marLeft w:val="0"/>
          <w:marRight w:val="0"/>
          <w:marTop w:val="0"/>
          <w:marBottom w:val="0"/>
          <w:divBdr>
            <w:top w:val="none" w:sz="0" w:space="0" w:color="auto"/>
            <w:left w:val="none" w:sz="0" w:space="0" w:color="auto"/>
            <w:bottom w:val="none" w:sz="0" w:space="0" w:color="auto"/>
            <w:right w:val="none" w:sz="0" w:space="0" w:color="auto"/>
          </w:divBdr>
        </w:div>
        <w:div w:id="923611841">
          <w:marLeft w:val="0"/>
          <w:marRight w:val="0"/>
          <w:marTop w:val="0"/>
          <w:marBottom w:val="0"/>
          <w:divBdr>
            <w:top w:val="none" w:sz="0" w:space="0" w:color="auto"/>
            <w:left w:val="none" w:sz="0" w:space="0" w:color="auto"/>
            <w:bottom w:val="none" w:sz="0" w:space="0" w:color="auto"/>
            <w:right w:val="none" w:sz="0" w:space="0" w:color="auto"/>
          </w:divBdr>
        </w:div>
        <w:div w:id="441191741">
          <w:marLeft w:val="0"/>
          <w:marRight w:val="0"/>
          <w:marTop w:val="0"/>
          <w:marBottom w:val="0"/>
          <w:divBdr>
            <w:top w:val="none" w:sz="0" w:space="0" w:color="auto"/>
            <w:left w:val="none" w:sz="0" w:space="0" w:color="auto"/>
            <w:bottom w:val="none" w:sz="0" w:space="0" w:color="auto"/>
            <w:right w:val="none" w:sz="0" w:space="0" w:color="auto"/>
          </w:divBdr>
        </w:div>
        <w:div w:id="1890416875">
          <w:marLeft w:val="0"/>
          <w:marRight w:val="0"/>
          <w:marTop w:val="0"/>
          <w:marBottom w:val="0"/>
          <w:divBdr>
            <w:top w:val="none" w:sz="0" w:space="0" w:color="auto"/>
            <w:left w:val="none" w:sz="0" w:space="0" w:color="auto"/>
            <w:bottom w:val="none" w:sz="0" w:space="0" w:color="auto"/>
            <w:right w:val="none" w:sz="0" w:space="0" w:color="auto"/>
          </w:divBdr>
        </w:div>
        <w:div w:id="2031567144">
          <w:marLeft w:val="0"/>
          <w:marRight w:val="0"/>
          <w:marTop w:val="0"/>
          <w:marBottom w:val="0"/>
          <w:divBdr>
            <w:top w:val="none" w:sz="0" w:space="0" w:color="auto"/>
            <w:left w:val="none" w:sz="0" w:space="0" w:color="auto"/>
            <w:bottom w:val="none" w:sz="0" w:space="0" w:color="auto"/>
            <w:right w:val="none" w:sz="0" w:space="0" w:color="auto"/>
          </w:divBdr>
        </w:div>
        <w:div w:id="708191694">
          <w:marLeft w:val="0"/>
          <w:marRight w:val="0"/>
          <w:marTop w:val="0"/>
          <w:marBottom w:val="0"/>
          <w:divBdr>
            <w:top w:val="none" w:sz="0" w:space="0" w:color="auto"/>
            <w:left w:val="none" w:sz="0" w:space="0" w:color="auto"/>
            <w:bottom w:val="none" w:sz="0" w:space="0" w:color="auto"/>
            <w:right w:val="none" w:sz="0" w:space="0" w:color="auto"/>
          </w:divBdr>
        </w:div>
        <w:div w:id="1554660740">
          <w:marLeft w:val="0"/>
          <w:marRight w:val="0"/>
          <w:marTop w:val="0"/>
          <w:marBottom w:val="0"/>
          <w:divBdr>
            <w:top w:val="none" w:sz="0" w:space="0" w:color="auto"/>
            <w:left w:val="none" w:sz="0" w:space="0" w:color="auto"/>
            <w:bottom w:val="none" w:sz="0" w:space="0" w:color="auto"/>
            <w:right w:val="none" w:sz="0" w:space="0" w:color="auto"/>
          </w:divBdr>
        </w:div>
        <w:div w:id="188877471">
          <w:marLeft w:val="0"/>
          <w:marRight w:val="0"/>
          <w:marTop w:val="0"/>
          <w:marBottom w:val="0"/>
          <w:divBdr>
            <w:top w:val="none" w:sz="0" w:space="0" w:color="auto"/>
            <w:left w:val="none" w:sz="0" w:space="0" w:color="auto"/>
            <w:bottom w:val="none" w:sz="0" w:space="0" w:color="auto"/>
            <w:right w:val="none" w:sz="0" w:space="0" w:color="auto"/>
          </w:divBdr>
        </w:div>
        <w:div w:id="1921985576">
          <w:marLeft w:val="0"/>
          <w:marRight w:val="0"/>
          <w:marTop w:val="0"/>
          <w:marBottom w:val="0"/>
          <w:divBdr>
            <w:top w:val="none" w:sz="0" w:space="0" w:color="auto"/>
            <w:left w:val="none" w:sz="0" w:space="0" w:color="auto"/>
            <w:bottom w:val="none" w:sz="0" w:space="0" w:color="auto"/>
            <w:right w:val="none" w:sz="0" w:space="0" w:color="auto"/>
          </w:divBdr>
        </w:div>
        <w:div w:id="442575308">
          <w:marLeft w:val="0"/>
          <w:marRight w:val="0"/>
          <w:marTop w:val="0"/>
          <w:marBottom w:val="0"/>
          <w:divBdr>
            <w:top w:val="none" w:sz="0" w:space="0" w:color="auto"/>
            <w:left w:val="none" w:sz="0" w:space="0" w:color="auto"/>
            <w:bottom w:val="none" w:sz="0" w:space="0" w:color="auto"/>
            <w:right w:val="none" w:sz="0" w:space="0" w:color="auto"/>
          </w:divBdr>
        </w:div>
        <w:div w:id="441724198">
          <w:marLeft w:val="0"/>
          <w:marRight w:val="0"/>
          <w:marTop w:val="0"/>
          <w:marBottom w:val="0"/>
          <w:divBdr>
            <w:top w:val="none" w:sz="0" w:space="0" w:color="auto"/>
            <w:left w:val="none" w:sz="0" w:space="0" w:color="auto"/>
            <w:bottom w:val="none" w:sz="0" w:space="0" w:color="auto"/>
            <w:right w:val="none" w:sz="0" w:space="0" w:color="auto"/>
          </w:divBdr>
        </w:div>
      </w:divsChild>
    </w:div>
    <w:div w:id="575941689">
      <w:bodyDiv w:val="1"/>
      <w:marLeft w:val="0"/>
      <w:marRight w:val="0"/>
      <w:marTop w:val="0"/>
      <w:marBottom w:val="0"/>
      <w:divBdr>
        <w:top w:val="none" w:sz="0" w:space="0" w:color="auto"/>
        <w:left w:val="none" w:sz="0" w:space="0" w:color="auto"/>
        <w:bottom w:val="none" w:sz="0" w:space="0" w:color="auto"/>
        <w:right w:val="none" w:sz="0" w:space="0" w:color="auto"/>
      </w:divBdr>
    </w:div>
    <w:div w:id="598484356">
      <w:bodyDiv w:val="1"/>
      <w:marLeft w:val="0"/>
      <w:marRight w:val="0"/>
      <w:marTop w:val="0"/>
      <w:marBottom w:val="0"/>
      <w:divBdr>
        <w:top w:val="none" w:sz="0" w:space="0" w:color="auto"/>
        <w:left w:val="none" w:sz="0" w:space="0" w:color="auto"/>
        <w:bottom w:val="none" w:sz="0" w:space="0" w:color="auto"/>
        <w:right w:val="none" w:sz="0" w:space="0" w:color="auto"/>
      </w:divBdr>
    </w:div>
    <w:div w:id="702558533">
      <w:bodyDiv w:val="1"/>
      <w:marLeft w:val="0"/>
      <w:marRight w:val="0"/>
      <w:marTop w:val="0"/>
      <w:marBottom w:val="0"/>
      <w:divBdr>
        <w:top w:val="none" w:sz="0" w:space="0" w:color="auto"/>
        <w:left w:val="none" w:sz="0" w:space="0" w:color="auto"/>
        <w:bottom w:val="none" w:sz="0" w:space="0" w:color="auto"/>
        <w:right w:val="none" w:sz="0" w:space="0" w:color="auto"/>
      </w:divBdr>
    </w:div>
    <w:div w:id="714933233">
      <w:bodyDiv w:val="1"/>
      <w:marLeft w:val="0"/>
      <w:marRight w:val="0"/>
      <w:marTop w:val="0"/>
      <w:marBottom w:val="0"/>
      <w:divBdr>
        <w:top w:val="none" w:sz="0" w:space="0" w:color="auto"/>
        <w:left w:val="none" w:sz="0" w:space="0" w:color="auto"/>
        <w:bottom w:val="none" w:sz="0" w:space="0" w:color="auto"/>
        <w:right w:val="none" w:sz="0" w:space="0" w:color="auto"/>
      </w:divBdr>
    </w:div>
    <w:div w:id="789208698">
      <w:bodyDiv w:val="1"/>
      <w:marLeft w:val="0"/>
      <w:marRight w:val="0"/>
      <w:marTop w:val="0"/>
      <w:marBottom w:val="0"/>
      <w:divBdr>
        <w:top w:val="none" w:sz="0" w:space="0" w:color="auto"/>
        <w:left w:val="none" w:sz="0" w:space="0" w:color="auto"/>
        <w:bottom w:val="none" w:sz="0" w:space="0" w:color="auto"/>
        <w:right w:val="none" w:sz="0" w:space="0" w:color="auto"/>
      </w:divBdr>
    </w:div>
    <w:div w:id="799299502">
      <w:bodyDiv w:val="1"/>
      <w:marLeft w:val="0"/>
      <w:marRight w:val="0"/>
      <w:marTop w:val="0"/>
      <w:marBottom w:val="0"/>
      <w:divBdr>
        <w:top w:val="none" w:sz="0" w:space="0" w:color="auto"/>
        <w:left w:val="none" w:sz="0" w:space="0" w:color="auto"/>
        <w:bottom w:val="none" w:sz="0" w:space="0" w:color="auto"/>
        <w:right w:val="none" w:sz="0" w:space="0" w:color="auto"/>
      </w:divBdr>
    </w:div>
    <w:div w:id="862861534">
      <w:bodyDiv w:val="1"/>
      <w:marLeft w:val="0"/>
      <w:marRight w:val="0"/>
      <w:marTop w:val="0"/>
      <w:marBottom w:val="0"/>
      <w:divBdr>
        <w:top w:val="none" w:sz="0" w:space="0" w:color="auto"/>
        <w:left w:val="none" w:sz="0" w:space="0" w:color="auto"/>
        <w:bottom w:val="none" w:sz="0" w:space="0" w:color="auto"/>
        <w:right w:val="none" w:sz="0" w:space="0" w:color="auto"/>
      </w:divBdr>
    </w:div>
    <w:div w:id="867177312">
      <w:bodyDiv w:val="1"/>
      <w:marLeft w:val="0"/>
      <w:marRight w:val="0"/>
      <w:marTop w:val="0"/>
      <w:marBottom w:val="0"/>
      <w:divBdr>
        <w:top w:val="none" w:sz="0" w:space="0" w:color="auto"/>
        <w:left w:val="none" w:sz="0" w:space="0" w:color="auto"/>
        <w:bottom w:val="none" w:sz="0" w:space="0" w:color="auto"/>
        <w:right w:val="none" w:sz="0" w:space="0" w:color="auto"/>
      </w:divBdr>
    </w:div>
    <w:div w:id="1044794496">
      <w:bodyDiv w:val="1"/>
      <w:marLeft w:val="0"/>
      <w:marRight w:val="0"/>
      <w:marTop w:val="0"/>
      <w:marBottom w:val="0"/>
      <w:divBdr>
        <w:top w:val="none" w:sz="0" w:space="0" w:color="auto"/>
        <w:left w:val="none" w:sz="0" w:space="0" w:color="auto"/>
        <w:bottom w:val="none" w:sz="0" w:space="0" w:color="auto"/>
        <w:right w:val="none" w:sz="0" w:space="0" w:color="auto"/>
      </w:divBdr>
    </w:div>
    <w:div w:id="1161848745">
      <w:bodyDiv w:val="1"/>
      <w:marLeft w:val="0"/>
      <w:marRight w:val="0"/>
      <w:marTop w:val="0"/>
      <w:marBottom w:val="0"/>
      <w:divBdr>
        <w:top w:val="none" w:sz="0" w:space="0" w:color="auto"/>
        <w:left w:val="none" w:sz="0" w:space="0" w:color="auto"/>
        <w:bottom w:val="none" w:sz="0" w:space="0" w:color="auto"/>
        <w:right w:val="none" w:sz="0" w:space="0" w:color="auto"/>
      </w:divBdr>
      <w:divsChild>
        <w:div w:id="2073501089">
          <w:marLeft w:val="0"/>
          <w:marRight w:val="0"/>
          <w:marTop w:val="0"/>
          <w:marBottom w:val="0"/>
          <w:divBdr>
            <w:top w:val="none" w:sz="0" w:space="0" w:color="auto"/>
            <w:left w:val="none" w:sz="0" w:space="0" w:color="auto"/>
            <w:bottom w:val="none" w:sz="0" w:space="0" w:color="auto"/>
            <w:right w:val="none" w:sz="0" w:space="0" w:color="auto"/>
          </w:divBdr>
        </w:div>
        <w:div w:id="686641066">
          <w:marLeft w:val="0"/>
          <w:marRight w:val="0"/>
          <w:marTop w:val="0"/>
          <w:marBottom w:val="0"/>
          <w:divBdr>
            <w:top w:val="none" w:sz="0" w:space="0" w:color="auto"/>
            <w:left w:val="none" w:sz="0" w:space="0" w:color="auto"/>
            <w:bottom w:val="none" w:sz="0" w:space="0" w:color="auto"/>
            <w:right w:val="none" w:sz="0" w:space="0" w:color="auto"/>
          </w:divBdr>
        </w:div>
        <w:div w:id="1591424560">
          <w:marLeft w:val="0"/>
          <w:marRight w:val="0"/>
          <w:marTop w:val="0"/>
          <w:marBottom w:val="0"/>
          <w:divBdr>
            <w:top w:val="none" w:sz="0" w:space="0" w:color="auto"/>
            <w:left w:val="none" w:sz="0" w:space="0" w:color="auto"/>
            <w:bottom w:val="none" w:sz="0" w:space="0" w:color="auto"/>
            <w:right w:val="none" w:sz="0" w:space="0" w:color="auto"/>
          </w:divBdr>
        </w:div>
        <w:div w:id="1876500040">
          <w:marLeft w:val="0"/>
          <w:marRight w:val="0"/>
          <w:marTop w:val="0"/>
          <w:marBottom w:val="0"/>
          <w:divBdr>
            <w:top w:val="none" w:sz="0" w:space="0" w:color="auto"/>
            <w:left w:val="none" w:sz="0" w:space="0" w:color="auto"/>
            <w:bottom w:val="none" w:sz="0" w:space="0" w:color="auto"/>
            <w:right w:val="none" w:sz="0" w:space="0" w:color="auto"/>
          </w:divBdr>
        </w:div>
      </w:divsChild>
    </w:div>
    <w:div w:id="1168247461">
      <w:bodyDiv w:val="1"/>
      <w:marLeft w:val="0"/>
      <w:marRight w:val="0"/>
      <w:marTop w:val="0"/>
      <w:marBottom w:val="0"/>
      <w:divBdr>
        <w:top w:val="none" w:sz="0" w:space="0" w:color="auto"/>
        <w:left w:val="none" w:sz="0" w:space="0" w:color="auto"/>
        <w:bottom w:val="none" w:sz="0" w:space="0" w:color="auto"/>
        <w:right w:val="none" w:sz="0" w:space="0" w:color="auto"/>
      </w:divBdr>
    </w:div>
    <w:div w:id="1239251191">
      <w:bodyDiv w:val="1"/>
      <w:marLeft w:val="0"/>
      <w:marRight w:val="0"/>
      <w:marTop w:val="0"/>
      <w:marBottom w:val="0"/>
      <w:divBdr>
        <w:top w:val="none" w:sz="0" w:space="0" w:color="auto"/>
        <w:left w:val="none" w:sz="0" w:space="0" w:color="auto"/>
        <w:bottom w:val="none" w:sz="0" w:space="0" w:color="auto"/>
        <w:right w:val="none" w:sz="0" w:space="0" w:color="auto"/>
      </w:divBdr>
    </w:div>
    <w:div w:id="1269121921">
      <w:bodyDiv w:val="1"/>
      <w:marLeft w:val="0"/>
      <w:marRight w:val="0"/>
      <w:marTop w:val="0"/>
      <w:marBottom w:val="0"/>
      <w:divBdr>
        <w:top w:val="none" w:sz="0" w:space="0" w:color="auto"/>
        <w:left w:val="none" w:sz="0" w:space="0" w:color="auto"/>
        <w:bottom w:val="none" w:sz="0" w:space="0" w:color="auto"/>
        <w:right w:val="none" w:sz="0" w:space="0" w:color="auto"/>
      </w:divBdr>
    </w:div>
    <w:div w:id="1320377714">
      <w:bodyDiv w:val="1"/>
      <w:marLeft w:val="0"/>
      <w:marRight w:val="0"/>
      <w:marTop w:val="0"/>
      <w:marBottom w:val="0"/>
      <w:divBdr>
        <w:top w:val="none" w:sz="0" w:space="0" w:color="auto"/>
        <w:left w:val="none" w:sz="0" w:space="0" w:color="auto"/>
        <w:bottom w:val="none" w:sz="0" w:space="0" w:color="auto"/>
        <w:right w:val="none" w:sz="0" w:space="0" w:color="auto"/>
      </w:divBdr>
    </w:div>
    <w:div w:id="1380323476">
      <w:bodyDiv w:val="1"/>
      <w:marLeft w:val="0"/>
      <w:marRight w:val="0"/>
      <w:marTop w:val="0"/>
      <w:marBottom w:val="0"/>
      <w:divBdr>
        <w:top w:val="none" w:sz="0" w:space="0" w:color="auto"/>
        <w:left w:val="none" w:sz="0" w:space="0" w:color="auto"/>
        <w:bottom w:val="none" w:sz="0" w:space="0" w:color="auto"/>
        <w:right w:val="none" w:sz="0" w:space="0" w:color="auto"/>
      </w:divBdr>
    </w:div>
    <w:div w:id="1440680656">
      <w:bodyDiv w:val="1"/>
      <w:marLeft w:val="0"/>
      <w:marRight w:val="0"/>
      <w:marTop w:val="0"/>
      <w:marBottom w:val="0"/>
      <w:divBdr>
        <w:top w:val="none" w:sz="0" w:space="0" w:color="auto"/>
        <w:left w:val="none" w:sz="0" w:space="0" w:color="auto"/>
        <w:bottom w:val="none" w:sz="0" w:space="0" w:color="auto"/>
        <w:right w:val="none" w:sz="0" w:space="0" w:color="auto"/>
      </w:divBdr>
    </w:div>
    <w:div w:id="1652296826">
      <w:bodyDiv w:val="1"/>
      <w:marLeft w:val="0"/>
      <w:marRight w:val="0"/>
      <w:marTop w:val="0"/>
      <w:marBottom w:val="0"/>
      <w:divBdr>
        <w:top w:val="none" w:sz="0" w:space="0" w:color="auto"/>
        <w:left w:val="none" w:sz="0" w:space="0" w:color="auto"/>
        <w:bottom w:val="none" w:sz="0" w:space="0" w:color="auto"/>
        <w:right w:val="none" w:sz="0" w:space="0" w:color="auto"/>
      </w:divBdr>
    </w:div>
    <w:div w:id="1699893210">
      <w:bodyDiv w:val="1"/>
      <w:marLeft w:val="0"/>
      <w:marRight w:val="0"/>
      <w:marTop w:val="0"/>
      <w:marBottom w:val="0"/>
      <w:divBdr>
        <w:top w:val="none" w:sz="0" w:space="0" w:color="auto"/>
        <w:left w:val="none" w:sz="0" w:space="0" w:color="auto"/>
        <w:bottom w:val="none" w:sz="0" w:space="0" w:color="auto"/>
        <w:right w:val="none" w:sz="0" w:space="0" w:color="auto"/>
      </w:divBdr>
    </w:div>
    <w:div w:id="1743092440">
      <w:bodyDiv w:val="1"/>
      <w:marLeft w:val="0"/>
      <w:marRight w:val="0"/>
      <w:marTop w:val="0"/>
      <w:marBottom w:val="0"/>
      <w:divBdr>
        <w:top w:val="none" w:sz="0" w:space="0" w:color="auto"/>
        <w:left w:val="none" w:sz="0" w:space="0" w:color="auto"/>
        <w:bottom w:val="none" w:sz="0" w:space="0" w:color="auto"/>
        <w:right w:val="none" w:sz="0" w:space="0" w:color="auto"/>
      </w:divBdr>
    </w:div>
    <w:div w:id="1752967609">
      <w:bodyDiv w:val="1"/>
      <w:marLeft w:val="0"/>
      <w:marRight w:val="0"/>
      <w:marTop w:val="0"/>
      <w:marBottom w:val="0"/>
      <w:divBdr>
        <w:top w:val="none" w:sz="0" w:space="0" w:color="auto"/>
        <w:left w:val="none" w:sz="0" w:space="0" w:color="auto"/>
        <w:bottom w:val="none" w:sz="0" w:space="0" w:color="auto"/>
        <w:right w:val="none" w:sz="0" w:space="0" w:color="auto"/>
      </w:divBdr>
    </w:div>
    <w:div w:id="1757168938">
      <w:bodyDiv w:val="1"/>
      <w:marLeft w:val="0"/>
      <w:marRight w:val="0"/>
      <w:marTop w:val="0"/>
      <w:marBottom w:val="0"/>
      <w:divBdr>
        <w:top w:val="none" w:sz="0" w:space="0" w:color="auto"/>
        <w:left w:val="none" w:sz="0" w:space="0" w:color="auto"/>
        <w:bottom w:val="none" w:sz="0" w:space="0" w:color="auto"/>
        <w:right w:val="none" w:sz="0" w:space="0" w:color="auto"/>
      </w:divBdr>
    </w:div>
    <w:div w:id="1980189374">
      <w:bodyDiv w:val="1"/>
      <w:marLeft w:val="0"/>
      <w:marRight w:val="0"/>
      <w:marTop w:val="0"/>
      <w:marBottom w:val="0"/>
      <w:divBdr>
        <w:top w:val="none" w:sz="0" w:space="0" w:color="auto"/>
        <w:left w:val="none" w:sz="0" w:space="0" w:color="auto"/>
        <w:bottom w:val="none" w:sz="0" w:space="0" w:color="auto"/>
        <w:right w:val="none" w:sz="0" w:space="0" w:color="auto"/>
      </w:divBdr>
    </w:div>
    <w:div w:id="2070301560">
      <w:bodyDiv w:val="1"/>
      <w:marLeft w:val="0"/>
      <w:marRight w:val="0"/>
      <w:marTop w:val="0"/>
      <w:marBottom w:val="0"/>
      <w:divBdr>
        <w:top w:val="none" w:sz="0" w:space="0" w:color="auto"/>
        <w:left w:val="none" w:sz="0" w:space="0" w:color="auto"/>
        <w:bottom w:val="none" w:sz="0" w:space="0" w:color="auto"/>
        <w:right w:val="none" w:sz="0" w:space="0" w:color="auto"/>
      </w:divBdr>
    </w:div>
    <w:div w:id="21309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2259</Words>
  <Characters>12879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Eternal</dc:creator>
  <cp:lastModifiedBy>Eden Springs</cp:lastModifiedBy>
  <cp:revision>2</cp:revision>
  <cp:lastPrinted>2021-06-14T08:50:00Z</cp:lastPrinted>
  <dcterms:created xsi:type="dcterms:W3CDTF">2026-10-26T13:30:00Z</dcterms:created>
  <dcterms:modified xsi:type="dcterms:W3CDTF">2026-10-26T13:30:00Z</dcterms:modified>
</cp:coreProperties>
</file>